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F89E">
      <w:pPr>
        <w:spacing w:after="3" w:line="259" w:lineRule="auto"/>
        <w:ind w:left="0" w:right="0" w:firstLine="0"/>
      </w:pPr>
      <w:bookmarkStart w:id="0" w:name="_GoBack"/>
      <w:bookmarkEnd w:id="0"/>
      <w:r>
        <w:rPr>
          <w:b/>
        </w:rPr>
        <w:t xml:space="preserve"> </w:t>
      </w:r>
    </w:p>
    <w:p w14:paraId="26082D21">
      <w:pPr>
        <w:pStyle w:val="2"/>
        <w:spacing w:after="39" w:line="247" w:lineRule="auto"/>
        <w:ind w:left="3706" w:right="1334" w:hanging="3721"/>
      </w:pPr>
      <w:r>
        <w:rPr>
          <w:sz w:val="24"/>
        </w:rPr>
        <w:t xml:space="preserve">                                    PROGRAMA PENTRU EXAMENUL DE DIFERENŢĂ  August- Septembrie,  </w:t>
      </w:r>
    </w:p>
    <w:p w14:paraId="2D68C48F">
      <w:pPr>
        <w:spacing w:after="22" w:line="259" w:lineRule="auto"/>
        <w:ind w:left="-5" w:right="0"/>
      </w:pPr>
      <w:r>
        <w:t xml:space="preserve">                              conform </w:t>
      </w:r>
      <w:r>
        <w:rPr>
          <w:b/>
          <w:sz w:val="20"/>
        </w:rPr>
        <w:t xml:space="preserve">Plan de învăţământ aprobat prin OMENCS: nr.4457 / 05.07.2016 </w:t>
      </w:r>
    </w:p>
    <w:p w14:paraId="4C642706">
      <w:pPr>
        <w:spacing w:after="22" w:line="259" w:lineRule="auto"/>
        <w:ind w:left="1566" w:right="0"/>
      </w:pPr>
      <w:r>
        <w:rPr>
          <w:b/>
          <w:sz w:val="20"/>
        </w:rPr>
        <w:t>Programa aprobată prin OMENCS: anexa nr. 3 la OMENCS nr.  4457 / 05.07.2016</w:t>
      </w:r>
      <w:r>
        <w:t xml:space="preserve"> </w:t>
      </w:r>
    </w:p>
    <w:p w14:paraId="69263B49">
      <w:pPr>
        <w:spacing w:after="1" w:line="259" w:lineRule="auto"/>
        <w:ind w:left="36" w:right="2"/>
        <w:jc w:val="center"/>
      </w:pPr>
      <w:r>
        <w:rPr>
          <w:b/>
        </w:rPr>
        <w:t xml:space="preserve">Domeniul: TURISM ŞI ALIMENTAŢIE </w:t>
      </w:r>
    </w:p>
    <w:p w14:paraId="1B16ABFF">
      <w:pPr>
        <w:spacing w:after="0" w:line="259" w:lineRule="auto"/>
        <w:ind w:left="85" w:right="0" w:firstLine="0"/>
        <w:jc w:val="center"/>
      </w:pPr>
      <w:r>
        <w:rPr>
          <w:b/>
        </w:rPr>
        <w:t xml:space="preserve"> </w:t>
      </w:r>
    </w:p>
    <w:p w14:paraId="7955E5BC">
      <w:pPr>
        <w:spacing w:after="1" w:line="259" w:lineRule="auto"/>
        <w:ind w:left="36" w:right="2"/>
        <w:jc w:val="center"/>
      </w:pPr>
      <w:r>
        <w:rPr>
          <w:b/>
        </w:rPr>
        <w:t xml:space="preserve">CLASA  a IX a </w:t>
      </w:r>
    </w:p>
    <w:p w14:paraId="25F45E54">
      <w:pPr>
        <w:spacing w:after="101" w:line="259" w:lineRule="auto"/>
        <w:ind w:left="0" w:right="0" w:firstLine="0"/>
      </w:pPr>
      <w:r>
        <w:rPr>
          <w:b/>
        </w:rPr>
        <w:t xml:space="preserve"> </w:t>
      </w:r>
    </w:p>
    <w:p w14:paraId="2E81DC49">
      <w:pPr>
        <w:pStyle w:val="2"/>
        <w:ind w:left="-5"/>
      </w:pPr>
      <w:r>
        <w:t xml:space="preserve">MODULUL I        PROCESE DE BAZĂ ÎN ALIMENTAŢIE </w:t>
      </w:r>
      <w:r>
        <w:rPr>
          <w:sz w:val="24"/>
        </w:rPr>
        <w:t xml:space="preserve"> </w:t>
      </w:r>
    </w:p>
    <w:p w14:paraId="724E3F8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AA928F7">
      <w:pPr>
        <w:spacing w:after="18" w:line="259" w:lineRule="auto"/>
        <w:ind w:left="0" w:right="0" w:firstLine="0"/>
      </w:pPr>
      <w:r>
        <w:t xml:space="preserve"> </w:t>
      </w:r>
    </w:p>
    <w:p w14:paraId="0389825E">
      <w:pPr>
        <w:pStyle w:val="3"/>
        <w:ind w:left="-5" w:right="0"/>
      </w:pPr>
      <w:r>
        <w:t>1. Dotări specifice spa</w:t>
      </w:r>
      <w:r>
        <w:rPr>
          <w:rFonts w:ascii="Cambria Math" w:hAnsi="Cambria Math" w:eastAsia="Cambria Math" w:cs="Cambria Math"/>
          <w:b w:val="0"/>
        </w:rPr>
        <w:t>ț</w:t>
      </w:r>
      <w:r>
        <w:t>iilor de produc</w:t>
      </w:r>
      <w:r>
        <w:rPr>
          <w:rFonts w:ascii="Cambria Math" w:hAnsi="Cambria Math" w:eastAsia="Cambria Math" w:cs="Cambria Math"/>
          <w:b w:val="0"/>
        </w:rPr>
        <w:t>ț</w:t>
      </w:r>
      <w:r>
        <w:t xml:space="preserve">ie culinară </w:t>
      </w:r>
      <w:r>
        <w:rPr>
          <w:rFonts w:ascii="Cambria Math" w:hAnsi="Cambria Math" w:eastAsia="Cambria Math" w:cs="Cambria Math"/>
          <w:b w:val="0"/>
        </w:rPr>
        <w:t>ș</w:t>
      </w:r>
      <w:r>
        <w:t xml:space="preserve">i de patiserie-cofetărie </w:t>
      </w:r>
    </w:p>
    <w:p w14:paraId="7CECD926">
      <w:pPr>
        <w:spacing w:after="1" w:line="259" w:lineRule="auto"/>
        <w:ind w:left="0" w:right="0" w:firstLine="0"/>
      </w:pPr>
      <w:r>
        <w:t xml:space="preserve"> </w:t>
      </w:r>
    </w:p>
    <w:p w14:paraId="2AF0CB61">
      <w:pPr>
        <w:spacing w:after="5"/>
        <w:ind w:left="-5"/>
      </w:pPr>
      <w:r>
        <w:t>-Clasificarea dotărilor din spa</w:t>
      </w:r>
      <w:r>
        <w:rPr>
          <w:rFonts w:ascii="Cambria Math" w:hAnsi="Cambria Math" w:eastAsia="Cambria Math" w:cs="Cambria Math"/>
        </w:rPr>
        <w:t>ț</w:t>
      </w:r>
      <w:r>
        <w:t>iile de produc</w:t>
      </w:r>
      <w:r>
        <w:rPr>
          <w:rFonts w:ascii="Cambria Math" w:hAnsi="Cambria Math" w:eastAsia="Cambria Math" w:cs="Cambria Math"/>
        </w:rPr>
        <w:t>ț</w:t>
      </w:r>
      <w:r>
        <w:t xml:space="preserve">ie: utilaje, aparate, vase </w:t>
      </w:r>
      <w:r>
        <w:rPr>
          <w:rFonts w:ascii="Cambria Math" w:hAnsi="Cambria Math" w:eastAsia="Cambria Math" w:cs="Cambria Math"/>
        </w:rPr>
        <w:t>ș</w:t>
      </w:r>
      <w:r>
        <w:t xml:space="preserve">i ustensile. -Caracteristicile constructive </w:t>
      </w:r>
      <w:r>
        <w:rPr>
          <w:rFonts w:ascii="Cambria Math" w:hAnsi="Cambria Math" w:eastAsia="Cambria Math" w:cs="Cambria Math"/>
        </w:rPr>
        <w:t>ș</w:t>
      </w:r>
      <w:r>
        <w:t>i func</w:t>
      </w:r>
      <w:r>
        <w:rPr>
          <w:rFonts w:ascii="Cambria Math" w:hAnsi="Cambria Math" w:eastAsia="Cambria Math" w:cs="Cambria Math"/>
        </w:rPr>
        <w:t>ț</w:t>
      </w:r>
      <w:r>
        <w:t>ionale ale dotărilor din spa</w:t>
      </w:r>
      <w:r>
        <w:rPr>
          <w:rFonts w:ascii="Cambria Math" w:hAnsi="Cambria Math" w:eastAsia="Cambria Math" w:cs="Cambria Math"/>
        </w:rPr>
        <w:t>ț</w:t>
      </w:r>
      <w:r>
        <w:t>iile de produc</w:t>
      </w:r>
      <w:r>
        <w:rPr>
          <w:rFonts w:ascii="Cambria Math" w:hAnsi="Cambria Math" w:eastAsia="Cambria Math" w:cs="Cambria Math"/>
        </w:rPr>
        <w:t>ț</w:t>
      </w:r>
      <w:r>
        <w:t xml:space="preserve">ie. </w:t>
      </w:r>
    </w:p>
    <w:p w14:paraId="58338EF4">
      <w:pPr>
        <w:spacing w:after="15" w:line="259" w:lineRule="auto"/>
        <w:ind w:left="0" w:right="0" w:firstLine="0"/>
      </w:pPr>
      <w:r>
        <w:t xml:space="preserve"> </w:t>
      </w:r>
    </w:p>
    <w:p w14:paraId="05475531">
      <w:pPr>
        <w:pStyle w:val="3"/>
        <w:ind w:left="-5" w:right="0"/>
      </w:pPr>
      <w:r>
        <w:t>2. Dotări specifice spa</w:t>
      </w:r>
      <w:r>
        <w:rPr>
          <w:rFonts w:ascii="Cambria Math" w:hAnsi="Cambria Math" w:eastAsia="Cambria Math" w:cs="Cambria Math"/>
          <w:b w:val="0"/>
        </w:rPr>
        <w:t>ț</w:t>
      </w:r>
      <w:r>
        <w:t xml:space="preserve">iilor de servire </w:t>
      </w:r>
    </w:p>
    <w:p w14:paraId="100EBB89">
      <w:pPr>
        <w:numPr>
          <w:ilvl w:val="0"/>
          <w:numId w:val="1"/>
        </w:numPr>
        <w:spacing w:after="15"/>
        <w:ind w:right="0" w:hanging="140"/>
      </w:pPr>
      <w:r>
        <w:t>Clasificarea dotărilor din spa</w:t>
      </w:r>
      <w:r>
        <w:rPr>
          <w:rFonts w:ascii="Cambria Math" w:hAnsi="Cambria Math" w:eastAsia="Cambria Math" w:cs="Cambria Math"/>
        </w:rPr>
        <w:t>ț</w:t>
      </w:r>
      <w:r>
        <w:t xml:space="preserve">iile de servire:mobilier, echipamente </w:t>
      </w:r>
      <w:r>
        <w:rPr>
          <w:rFonts w:ascii="Cambria Math" w:hAnsi="Cambria Math" w:eastAsia="Cambria Math" w:cs="Cambria Math"/>
        </w:rPr>
        <w:t>ș</w:t>
      </w:r>
      <w:r>
        <w:t xml:space="preserve">i obiecte de inventar necesare servirii consumatorilor. </w:t>
      </w:r>
    </w:p>
    <w:p w14:paraId="2B70B04B">
      <w:pPr>
        <w:numPr>
          <w:ilvl w:val="0"/>
          <w:numId w:val="1"/>
        </w:numPr>
        <w:spacing w:after="11"/>
        <w:ind w:right="0" w:hanging="140"/>
      </w:pPr>
      <w:r>
        <w:t xml:space="preserve">Caracteristici constructive </w:t>
      </w:r>
      <w:r>
        <w:rPr>
          <w:rFonts w:ascii="Cambria Math" w:hAnsi="Cambria Math" w:eastAsia="Cambria Math" w:cs="Cambria Math"/>
        </w:rPr>
        <w:t>ș</w:t>
      </w:r>
      <w:r>
        <w:t>i func</w:t>
      </w:r>
      <w:r>
        <w:rPr>
          <w:rFonts w:ascii="Cambria Math" w:hAnsi="Cambria Math" w:eastAsia="Cambria Math" w:cs="Cambria Math"/>
        </w:rPr>
        <w:t>ț</w:t>
      </w:r>
      <w:r>
        <w:t>ionale ale dotărilor din spa</w:t>
      </w:r>
      <w:r>
        <w:rPr>
          <w:rFonts w:ascii="Cambria Math" w:hAnsi="Cambria Math" w:eastAsia="Cambria Math" w:cs="Cambria Math"/>
        </w:rPr>
        <w:t>ț</w:t>
      </w:r>
      <w:r>
        <w:t xml:space="preserve">iile de servire. </w:t>
      </w:r>
    </w:p>
    <w:p w14:paraId="38828588">
      <w:pPr>
        <w:numPr>
          <w:ilvl w:val="0"/>
          <w:numId w:val="1"/>
        </w:numPr>
        <w:spacing w:after="11"/>
        <w:ind w:right="0" w:hanging="140"/>
      </w:pPr>
      <w:r>
        <w:t>Opera</w:t>
      </w:r>
      <w:r>
        <w:rPr>
          <w:rFonts w:ascii="Cambria Math" w:hAnsi="Cambria Math" w:eastAsia="Cambria Math" w:cs="Cambria Math"/>
        </w:rPr>
        <w:t>ț</w:t>
      </w:r>
      <w:r>
        <w:t>ii de ambientare a spa</w:t>
      </w:r>
      <w:r>
        <w:rPr>
          <w:rFonts w:ascii="Cambria Math" w:hAnsi="Cambria Math" w:eastAsia="Cambria Math" w:cs="Cambria Math"/>
        </w:rPr>
        <w:t>ț</w:t>
      </w:r>
      <w:r>
        <w:t xml:space="preserve">iilor de servire </w:t>
      </w:r>
    </w:p>
    <w:p w14:paraId="3D934725">
      <w:pPr>
        <w:numPr>
          <w:ilvl w:val="0"/>
          <w:numId w:val="1"/>
        </w:numPr>
        <w:spacing w:after="11"/>
        <w:ind w:right="0" w:hanging="140"/>
      </w:pPr>
      <w:r>
        <w:t>Opera</w:t>
      </w:r>
      <w:r>
        <w:rPr>
          <w:rFonts w:ascii="Cambria Math" w:hAnsi="Cambria Math" w:eastAsia="Cambria Math" w:cs="Cambria Math"/>
        </w:rPr>
        <w:t>ț</w:t>
      </w:r>
      <w:r>
        <w:t>ii de cură</w:t>
      </w:r>
      <w:r>
        <w:rPr>
          <w:rFonts w:ascii="Cambria Math" w:hAnsi="Cambria Math" w:eastAsia="Cambria Math" w:cs="Cambria Math"/>
        </w:rPr>
        <w:t>ț</w:t>
      </w:r>
      <w:r>
        <w:t xml:space="preserve">enie curente; </w:t>
      </w:r>
    </w:p>
    <w:p w14:paraId="1A6EFFDD">
      <w:pPr>
        <w:numPr>
          <w:ilvl w:val="0"/>
          <w:numId w:val="1"/>
        </w:numPr>
        <w:spacing w:after="0"/>
        <w:ind w:right="0" w:hanging="140"/>
      </w:pPr>
      <w:r>
        <w:t>Opera</w:t>
      </w:r>
      <w:r>
        <w:rPr>
          <w:rFonts w:ascii="Cambria Math" w:hAnsi="Cambria Math" w:eastAsia="Cambria Math" w:cs="Cambria Math"/>
        </w:rPr>
        <w:t>ț</w:t>
      </w:r>
      <w:r>
        <w:t xml:space="preserve">ii de aranjare a mobilierului din dotare </w:t>
      </w:r>
      <w:r>
        <w:rPr>
          <w:rFonts w:ascii="Cambria Math" w:hAnsi="Cambria Math" w:eastAsia="Cambria Math" w:cs="Cambria Math"/>
        </w:rPr>
        <w:t>ș</w:t>
      </w:r>
      <w:r>
        <w:t xml:space="preserve">i de completare a consolei cu obiecte de inventar necesare procesului de servire a consumatorilor </w:t>
      </w:r>
    </w:p>
    <w:p w14:paraId="53A41EEA">
      <w:pPr>
        <w:spacing w:after="13" w:line="259" w:lineRule="auto"/>
        <w:ind w:left="0" w:right="0" w:firstLine="0"/>
      </w:pPr>
      <w:r>
        <w:t xml:space="preserve">  </w:t>
      </w:r>
    </w:p>
    <w:p w14:paraId="2B65285C">
      <w:pPr>
        <w:spacing w:after="16" w:line="247" w:lineRule="auto"/>
        <w:ind w:left="-5" w:right="0"/>
      </w:pPr>
      <w:r>
        <w:rPr>
          <w:b/>
        </w:rPr>
        <w:t xml:space="preserve">3. Materii prime </w:t>
      </w:r>
      <w:r>
        <w:rPr>
          <w:rFonts w:ascii="Cambria Math" w:hAnsi="Cambria Math" w:eastAsia="Cambria Math" w:cs="Cambria Math"/>
        </w:rPr>
        <w:t>ș</w:t>
      </w:r>
      <w:r>
        <w:rPr>
          <w:b/>
        </w:rPr>
        <w:t>i auxiliare folosite în alimenta</w:t>
      </w:r>
      <w:r>
        <w:rPr>
          <w:rFonts w:ascii="Cambria Math" w:hAnsi="Cambria Math" w:eastAsia="Cambria Math" w:cs="Cambria Math"/>
        </w:rPr>
        <w:t>ț</w:t>
      </w:r>
      <w:r>
        <w:rPr>
          <w:b/>
        </w:rPr>
        <w:t>ie</w:t>
      </w:r>
      <w:r>
        <w:t xml:space="preserve">: </w:t>
      </w:r>
    </w:p>
    <w:p w14:paraId="2E2B9A31">
      <w:pPr>
        <w:numPr>
          <w:ilvl w:val="0"/>
          <w:numId w:val="2"/>
        </w:numPr>
        <w:spacing w:after="11"/>
        <w:ind w:right="0" w:hanging="140"/>
      </w:pPr>
      <w:r>
        <w:t xml:space="preserve">Clasificarea materiilor prime </w:t>
      </w:r>
      <w:r>
        <w:rPr>
          <w:rFonts w:ascii="Cambria Math" w:hAnsi="Cambria Math" w:eastAsia="Cambria Math" w:cs="Cambria Math"/>
        </w:rPr>
        <w:t>ș</w:t>
      </w:r>
      <w:r>
        <w:t>i auxiliare folosite în alimenta</w:t>
      </w:r>
      <w:r>
        <w:rPr>
          <w:rFonts w:ascii="Cambria Math" w:hAnsi="Cambria Math" w:eastAsia="Cambria Math" w:cs="Cambria Math"/>
        </w:rPr>
        <w:t>ț</w:t>
      </w:r>
      <w:r>
        <w:t xml:space="preserve">ie </w:t>
      </w:r>
    </w:p>
    <w:p w14:paraId="41797867">
      <w:pPr>
        <w:numPr>
          <w:ilvl w:val="0"/>
          <w:numId w:val="2"/>
        </w:numPr>
        <w:spacing w:after="11"/>
        <w:ind w:right="0" w:hanging="140"/>
      </w:pPr>
      <w:r>
        <w:t xml:space="preserve">Materii prime vegetale </w:t>
      </w:r>
    </w:p>
    <w:p w14:paraId="696E3E4C">
      <w:pPr>
        <w:numPr>
          <w:ilvl w:val="0"/>
          <w:numId w:val="2"/>
        </w:numPr>
        <w:spacing w:after="11"/>
        <w:ind w:right="0" w:hanging="140"/>
      </w:pPr>
      <w:r>
        <w:t xml:space="preserve">Materii prime animale </w:t>
      </w:r>
    </w:p>
    <w:p w14:paraId="75F9B5BD">
      <w:pPr>
        <w:numPr>
          <w:ilvl w:val="0"/>
          <w:numId w:val="2"/>
        </w:numPr>
        <w:spacing w:after="11"/>
        <w:ind w:right="0" w:hanging="140"/>
      </w:pPr>
      <w:r>
        <w:t xml:space="preserve">Materii auxiliare </w:t>
      </w:r>
    </w:p>
    <w:p w14:paraId="0C00910E">
      <w:pPr>
        <w:spacing w:after="37" w:line="259" w:lineRule="auto"/>
        <w:ind w:left="0" w:right="0" w:firstLine="0"/>
      </w:pPr>
      <w:r>
        <w:t xml:space="preserve"> </w:t>
      </w:r>
    </w:p>
    <w:p w14:paraId="5EA1A347">
      <w:pPr>
        <w:pStyle w:val="3"/>
        <w:ind w:left="-5" w:right="0"/>
      </w:pPr>
      <w:r>
        <w:t xml:space="preserve">4. Prelucarea primară a materiilor prime </w:t>
      </w:r>
      <w:r>
        <w:rPr>
          <w:rFonts w:ascii="Cambria Math" w:hAnsi="Cambria Math" w:eastAsia="Cambria Math" w:cs="Cambria Math"/>
          <w:b w:val="0"/>
        </w:rPr>
        <w:t>ș</w:t>
      </w:r>
      <w:r>
        <w:t>i auxiliare în alimenta</w:t>
      </w:r>
      <w:r>
        <w:rPr>
          <w:rFonts w:ascii="Cambria Math" w:hAnsi="Cambria Math" w:eastAsia="Cambria Math" w:cs="Cambria Math"/>
          <w:b w:val="0"/>
        </w:rPr>
        <w:t>ț</w:t>
      </w:r>
      <w:r>
        <w:t xml:space="preserve">ie </w:t>
      </w:r>
    </w:p>
    <w:p w14:paraId="20ADE136">
      <w:pPr>
        <w:spacing w:after="10"/>
        <w:ind w:left="-5" w:right="0"/>
      </w:pPr>
      <w:r>
        <w:t>- Opera</w:t>
      </w:r>
      <w:r>
        <w:rPr>
          <w:rFonts w:ascii="Cambria Math" w:hAnsi="Cambria Math" w:eastAsia="Cambria Math" w:cs="Cambria Math"/>
        </w:rPr>
        <w:t>ț</w:t>
      </w:r>
      <w:r>
        <w:t>ii de prelucrare primară (sortarea, spălarea, dozarea, cură</w:t>
      </w:r>
      <w:r>
        <w:rPr>
          <w:rFonts w:ascii="Cambria Math" w:hAnsi="Cambria Math" w:eastAsia="Cambria Math" w:cs="Cambria Math"/>
        </w:rPr>
        <w:t>ț</w:t>
      </w:r>
      <w:r>
        <w:t>area, tran</w:t>
      </w:r>
      <w:r>
        <w:rPr>
          <w:rFonts w:ascii="Cambria Math" w:hAnsi="Cambria Math" w:eastAsia="Cambria Math" w:cs="Cambria Math"/>
        </w:rPr>
        <w:t>ș</w:t>
      </w:r>
      <w:r>
        <w:t>area, por</w:t>
      </w:r>
      <w:r>
        <w:rPr>
          <w:rFonts w:ascii="Cambria Math" w:hAnsi="Cambria Math" w:eastAsia="Cambria Math" w:cs="Cambria Math"/>
        </w:rPr>
        <w:t>ț</w:t>
      </w:r>
      <w:r>
        <w:t>ionare, tăierea)- caracterizare, mod de realizare, condi</w:t>
      </w:r>
      <w:r>
        <w:rPr>
          <w:rFonts w:ascii="Cambria Math" w:hAnsi="Cambria Math" w:eastAsia="Cambria Math" w:cs="Cambria Math"/>
        </w:rPr>
        <w:t>ț</w:t>
      </w:r>
      <w:r>
        <w:t xml:space="preserve">ii de lucru cu ustensilele </w:t>
      </w:r>
      <w:r>
        <w:rPr>
          <w:rFonts w:ascii="Cambria Math" w:hAnsi="Cambria Math" w:eastAsia="Cambria Math" w:cs="Cambria Math"/>
        </w:rPr>
        <w:t>ș</w:t>
      </w:r>
      <w:r>
        <w:t xml:space="preserve">i echipamentele specifice prelucrării primare a materiilor prime </w:t>
      </w:r>
      <w:r>
        <w:rPr>
          <w:rFonts w:ascii="Cambria Math" w:hAnsi="Cambria Math" w:eastAsia="Cambria Math" w:cs="Cambria Math"/>
        </w:rPr>
        <w:t>ș</w:t>
      </w:r>
      <w:r>
        <w:t>i auxiliare folosite în alimenta</w:t>
      </w:r>
      <w:r>
        <w:rPr>
          <w:rFonts w:ascii="Cambria Math" w:hAnsi="Cambria Math" w:eastAsia="Cambria Math" w:cs="Cambria Math"/>
        </w:rPr>
        <w:t>ț</w:t>
      </w:r>
      <w:r>
        <w:t xml:space="preserve">ie. </w:t>
      </w:r>
    </w:p>
    <w:p w14:paraId="3DF32DDC">
      <w:pPr>
        <w:spacing w:after="0" w:line="259" w:lineRule="auto"/>
        <w:ind w:left="0" w:right="0" w:firstLine="0"/>
      </w:pPr>
      <w:r>
        <w:t xml:space="preserve"> </w:t>
      </w:r>
    </w:p>
    <w:p w14:paraId="594EB2E7">
      <w:pPr>
        <w:spacing w:after="35" w:line="259" w:lineRule="auto"/>
        <w:ind w:left="0" w:right="0" w:firstLine="0"/>
      </w:pPr>
      <w:r>
        <w:t xml:space="preserve"> </w:t>
      </w:r>
    </w:p>
    <w:p w14:paraId="6E884B65">
      <w:pPr>
        <w:pStyle w:val="3"/>
        <w:ind w:left="-5" w:right="0"/>
      </w:pPr>
      <w:r>
        <w:t xml:space="preserve">5. Prelucrarea termică a materiilor prime </w:t>
      </w:r>
      <w:r>
        <w:rPr>
          <w:rFonts w:ascii="Cambria Math" w:hAnsi="Cambria Math" w:eastAsia="Cambria Math" w:cs="Cambria Math"/>
          <w:b w:val="0"/>
        </w:rPr>
        <w:t>ș</w:t>
      </w:r>
      <w:r>
        <w:t>i auxiliare în alimenta</w:t>
      </w:r>
      <w:r>
        <w:rPr>
          <w:rFonts w:ascii="Cambria Math" w:hAnsi="Cambria Math" w:eastAsia="Cambria Math" w:cs="Cambria Math"/>
          <w:b w:val="0"/>
        </w:rPr>
        <w:t>ț</w:t>
      </w:r>
      <w:r>
        <w:t xml:space="preserve">ie </w:t>
      </w:r>
    </w:p>
    <w:p w14:paraId="7AAB178E">
      <w:pPr>
        <w:spacing w:after="5"/>
        <w:ind w:left="-5" w:right="0"/>
      </w:pPr>
      <w:r>
        <w:t>- Opera</w:t>
      </w:r>
      <w:r>
        <w:rPr>
          <w:rFonts w:ascii="Cambria Math" w:hAnsi="Cambria Math" w:eastAsia="Cambria Math" w:cs="Cambria Math"/>
        </w:rPr>
        <w:t>ț</w:t>
      </w:r>
      <w:r>
        <w:t>ii de prelucrare termică (opărire, fierbere,sotare, prăjire, înăbu</w:t>
      </w:r>
      <w:r>
        <w:rPr>
          <w:rFonts w:ascii="Cambria Math" w:hAnsi="Cambria Math" w:eastAsia="Cambria Math" w:cs="Cambria Math"/>
        </w:rPr>
        <w:t>ș</w:t>
      </w:r>
      <w:r>
        <w:t>ire, frigere, coacere)- caracterizare, mod de realizare, condi</w:t>
      </w:r>
      <w:r>
        <w:rPr>
          <w:rFonts w:ascii="Cambria Math" w:hAnsi="Cambria Math" w:eastAsia="Cambria Math" w:cs="Cambria Math"/>
        </w:rPr>
        <w:t>ț</w:t>
      </w:r>
      <w:r>
        <w:t xml:space="preserve">ii de lucru cu ustensilele </w:t>
      </w:r>
      <w:r>
        <w:rPr>
          <w:rFonts w:ascii="Cambria Math" w:hAnsi="Cambria Math" w:eastAsia="Cambria Math" w:cs="Cambria Math"/>
        </w:rPr>
        <w:t>ș</w:t>
      </w:r>
      <w:r>
        <w:t xml:space="preserve">i echipamentele specifice prelucrării termice a materiilor prime </w:t>
      </w:r>
      <w:r>
        <w:rPr>
          <w:rFonts w:ascii="Cambria Math" w:hAnsi="Cambria Math" w:eastAsia="Cambria Math" w:cs="Cambria Math"/>
        </w:rPr>
        <w:t>ș</w:t>
      </w:r>
      <w:r>
        <w:t>i auxiliare  folosite în alimenta</w:t>
      </w:r>
      <w:r>
        <w:rPr>
          <w:rFonts w:ascii="Cambria Math" w:hAnsi="Cambria Math" w:eastAsia="Cambria Math" w:cs="Cambria Math"/>
        </w:rPr>
        <w:t>ț</w:t>
      </w:r>
      <w:r>
        <w:t xml:space="preserve">ie. </w:t>
      </w:r>
    </w:p>
    <w:p w14:paraId="6A3585EA">
      <w:pPr>
        <w:spacing w:after="0" w:line="259" w:lineRule="auto"/>
        <w:ind w:left="0" w:right="0" w:firstLine="0"/>
      </w:pPr>
      <w:r>
        <w:t xml:space="preserve"> </w:t>
      </w:r>
    </w:p>
    <w:p w14:paraId="703D9EB2">
      <w:pPr>
        <w:spacing w:after="0" w:line="259" w:lineRule="auto"/>
        <w:ind w:left="0" w:right="0" w:firstLine="0"/>
      </w:pPr>
      <w:r>
        <w:t xml:space="preserve"> </w:t>
      </w:r>
    </w:p>
    <w:p w14:paraId="314DBBED">
      <w:pPr>
        <w:spacing w:after="0" w:line="259" w:lineRule="auto"/>
        <w:ind w:left="0" w:right="0" w:firstLine="0"/>
      </w:pPr>
      <w:r>
        <w:t xml:space="preserve"> </w:t>
      </w:r>
    </w:p>
    <w:p w14:paraId="18FF2365">
      <w:pPr>
        <w:spacing w:after="0" w:line="259" w:lineRule="auto"/>
        <w:ind w:left="0" w:right="0" w:firstLine="0"/>
      </w:pPr>
      <w:r>
        <w:t xml:space="preserve"> </w:t>
      </w:r>
    </w:p>
    <w:p w14:paraId="5A90E797">
      <w:pPr>
        <w:spacing w:after="0" w:line="259" w:lineRule="auto"/>
        <w:ind w:left="0" w:right="0" w:firstLine="0"/>
      </w:pPr>
      <w:r>
        <w:t xml:space="preserve"> </w:t>
      </w:r>
    </w:p>
    <w:p w14:paraId="2337E4AD">
      <w:pPr>
        <w:spacing w:after="0" w:line="259" w:lineRule="auto"/>
        <w:ind w:left="0" w:right="0" w:firstLine="0"/>
      </w:pPr>
      <w:r>
        <w:t xml:space="preserve"> </w:t>
      </w:r>
    </w:p>
    <w:p w14:paraId="6117E227">
      <w:pPr>
        <w:spacing w:after="0" w:line="259" w:lineRule="auto"/>
        <w:ind w:left="0" w:right="0" w:firstLine="0"/>
      </w:pPr>
      <w:r>
        <w:t xml:space="preserve"> </w:t>
      </w:r>
    </w:p>
    <w:p w14:paraId="028FB504">
      <w:pPr>
        <w:spacing w:after="0" w:line="259" w:lineRule="auto"/>
        <w:ind w:left="0" w:right="0" w:firstLine="0"/>
      </w:pPr>
      <w:r>
        <w:t xml:space="preserve"> </w:t>
      </w:r>
    </w:p>
    <w:p w14:paraId="14C6E5BE">
      <w:pPr>
        <w:spacing w:after="0" w:line="259" w:lineRule="auto"/>
        <w:ind w:left="0" w:right="0" w:firstLine="0"/>
      </w:pPr>
      <w:r>
        <w:t xml:space="preserve"> </w:t>
      </w:r>
    </w:p>
    <w:p w14:paraId="1EE0CCE3">
      <w:pPr>
        <w:spacing w:after="0" w:line="259" w:lineRule="auto"/>
        <w:ind w:left="0" w:right="0" w:firstLine="0"/>
      </w:pPr>
      <w:r>
        <w:t xml:space="preserve"> </w:t>
      </w:r>
    </w:p>
    <w:p w14:paraId="0D4747D7">
      <w:pPr>
        <w:spacing w:after="0" w:line="259" w:lineRule="auto"/>
        <w:ind w:left="0" w:right="0" w:firstLine="0"/>
      </w:pPr>
      <w:r>
        <w:t xml:space="preserve"> </w:t>
      </w:r>
    </w:p>
    <w:p w14:paraId="064E41E2">
      <w:pPr>
        <w:spacing w:after="0" w:line="259" w:lineRule="auto"/>
        <w:ind w:left="0" w:right="0" w:firstLine="0"/>
      </w:pPr>
      <w:r>
        <w:t xml:space="preserve"> </w:t>
      </w:r>
    </w:p>
    <w:p w14:paraId="36899FE3">
      <w:pPr>
        <w:spacing w:after="0" w:line="259" w:lineRule="auto"/>
        <w:ind w:left="0" w:right="0" w:firstLine="0"/>
      </w:pPr>
      <w:r>
        <w:t xml:space="preserve"> </w:t>
      </w:r>
    </w:p>
    <w:p w14:paraId="1FF17899">
      <w:pPr>
        <w:spacing w:after="0" w:line="259" w:lineRule="auto"/>
        <w:ind w:left="0" w:right="0" w:firstLine="0"/>
      </w:pPr>
      <w:r>
        <w:t xml:space="preserve"> </w:t>
      </w:r>
    </w:p>
    <w:p w14:paraId="62254389">
      <w:pPr>
        <w:spacing w:after="103" w:line="259" w:lineRule="auto"/>
        <w:ind w:left="0" w:right="0" w:firstLine="0"/>
      </w:pPr>
      <w:r>
        <w:t xml:space="preserve"> </w:t>
      </w:r>
    </w:p>
    <w:p w14:paraId="74C0B827">
      <w:pPr>
        <w:pStyle w:val="2"/>
        <w:ind w:left="-5"/>
      </w:pPr>
      <w:r>
        <w:t xml:space="preserve">MODULUL II            CALIATEA ÎN TURISM ŞI ALIMENTAŢIE </w:t>
      </w:r>
    </w:p>
    <w:p w14:paraId="72312E49">
      <w:pPr>
        <w:spacing w:after="0" w:line="259" w:lineRule="auto"/>
        <w:ind w:left="0" w:right="0" w:firstLine="0"/>
      </w:pPr>
      <w:r>
        <w:t xml:space="preserve"> </w:t>
      </w:r>
    </w:p>
    <w:p w14:paraId="5768DAA0">
      <w:pPr>
        <w:pStyle w:val="3"/>
        <w:spacing w:after="40"/>
        <w:ind w:left="-5" w:right="5367"/>
      </w:pPr>
      <w:r>
        <w:t xml:space="preserve">1. Calitatea produselor </w:t>
      </w:r>
      <w:r>
        <w:rPr>
          <w:rFonts w:ascii="Cambria Math" w:hAnsi="Cambria Math" w:eastAsia="Cambria Math" w:cs="Cambria Math"/>
          <w:b w:val="0"/>
        </w:rPr>
        <w:t>ș</w:t>
      </w:r>
      <w:r>
        <w:t xml:space="preserve">i a serviciilor </w:t>
      </w:r>
      <w:r>
        <w:rPr>
          <w:b w:val="0"/>
        </w:rPr>
        <w:t xml:space="preserve">Definirea conceptului de "calitate" </w:t>
      </w:r>
    </w:p>
    <w:p w14:paraId="59539969">
      <w:pPr>
        <w:spacing w:after="19"/>
        <w:ind w:left="-5" w:right="0"/>
      </w:pPr>
      <w:r>
        <w:t>Ipostazele calită</w:t>
      </w:r>
      <w:r>
        <w:rPr>
          <w:rFonts w:ascii="Cambria Math" w:hAnsi="Cambria Math" w:eastAsia="Cambria Math" w:cs="Cambria Math"/>
        </w:rPr>
        <w:t>ț</w:t>
      </w:r>
      <w:r>
        <w:t xml:space="preserve">ii </w:t>
      </w:r>
    </w:p>
    <w:p w14:paraId="5D4ACD9C">
      <w:pPr>
        <w:spacing w:after="11"/>
        <w:ind w:left="-5" w:right="0"/>
      </w:pPr>
      <w:r>
        <w:t xml:space="preserve">Factorii ce determină </w:t>
      </w:r>
      <w:r>
        <w:rPr>
          <w:rFonts w:ascii="Cambria Math" w:hAnsi="Cambria Math" w:eastAsia="Cambria Math" w:cs="Cambria Math"/>
        </w:rPr>
        <w:t>ș</w:t>
      </w:r>
      <w:r>
        <w:t>i influen</w:t>
      </w:r>
      <w:r>
        <w:rPr>
          <w:rFonts w:ascii="Cambria Math" w:hAnsi="Cambria Math" w:eastAsia="Cambria Math" w:cs="Cambria Math"/>
        </w:rPr>
        <w:t>ț</w:t>
      </w:r>
      <w:r>
        <w:t xml:space="preserve">ează calitatea produselor </w:t>
      </w:r>
      <w:r>
        <w:rPr>
          <w:rFonts w:ascii="Cambria Math" w:hAnsi="Cambria Math" w:eastAsia="Cambria Math" w:cs="Cambria Math"/>
        </w:rPr>
        <w:t>ș</w:t>
      </w:r>
      <w:r>
        <w:t xml:space="preserve">i a serviciilor </w:t>
      </w:r>
    </w:p>
    <w:p w14:paraId="250EA1FF">
      <w:pPr>
        <w:spacing w:after="18"/>
        <w:ind w:left="-5" w:right="0"/>
      </w:pPr>
      <w:r>
        <w:t xml:space="preserve">-factori principali </w:t>
      </w:r>
      <w:r>
        <w:rPr>
          <w:rFonts w:ascii="Cambria Math" w:hAnsi="Cambria Math" w:eastAsia="Cambria Math" w:cs="Cambria Math"/>
        </w:rPr>
        <w:t>ș</w:t>
      </w:r>
      <w:r>
        <w:t xml:space="preserve">i secundari </w:t>
      </w:r>
    </w:p>
    <w:p w14:paraId="448CF6FD">
      <w:pPr>
        <w:spacing w:after="0"/>
        <w:ind w:left="-5" w:right="0"/>
      </w:pPr>
      <w:r>
        <w:t>-factori care influen</w:t>
      </w:r>
      <w:r>
        <w:rPr>
          <w:rFonts w:ascii="Cambria Math" w:hAnsi="Cambria Math" w:eastAsia="Cambria Math" w:cs="Cambria Math"/>
        </w:rPr>
        <w:t>ț</w:t>
      </w:r>
      <w:r>
        <w:t>ează calitatea serviciilor turistice (hoteliere): calitatea facilită</w:t>
      </w:r>
      <w:r>
        <w:rPr>
          <w:rFonts w:ascii="Cambria Math" w:hAnsi="Cambria Math" w:eastAsia="Cambria Math" w:cs="Cambria Math"/>
        </w:rPr>
        <w:t>ț</w:t>
      </w:r>
      <w:r>
        <w:t xml:space="preserve">ilor, calitatea personalului, alte elemente de organizare </w:t>
      </w:r>
    </w:p>
    <w:p w14:paraId="23E90978">
      <w:pPr>
        <w:spacing w:after="25"/>
        <w:ind w:left="-5" w:right="4751"/>
      </w:pPr>
      <w:r>
        <w:t xml:space="preserve">Caracteristicile de calitate ale produselor Caracteristicile serviciilor </w:t>
      </w:r>
    </w:p>
    <w:p w14:paraId="5DE0A5C1">
      <w:pPr>
        <w:spacing w:after="11"/>
        <w:ind w:left="-5" w:right="0"/>
      </w:pPr>
      <w:r>
        <w:t>-diferen</w:t>
      </w:r>
      <w:r>
        <w:rPr>
          <w:rFonts w:ascii="Cambria Math" w:hAnsi="Cambria Math" w:eastAsia="Cambria Math" w:cs="Cambria Math"/>
        </w:rPr>
        <w:t>ț</w:t>
      </w:r>
      <w:r>
        <w:t xml:space="preserve">ele de bază între bunuri </w:t>
      </w:r>
      <w:r>
        <w:rPr>
          <w:rFonts w:ascii="Cambria Math" w:hAnsi="Cambria Math" w:eastAsia="Cambria Math" w:cs="Cambria Math"/>
        </w:rPr>
        <w:t>ș</w:t>
      </w:r>
      <w:r>
        <w:t xml:space="preserve">i servicii </w:t>
      </w:r>
    </w:p>
    <w:p w14:paraId="1421D991">
      <w:pPr>
        <w:spacing w:after="11"/>
        <w:ind w:left="-5" w:right="0"/>
      </w:pPr>
      <w:r>
        <w:t xml:space="preserve">-caracteristicile de calitate a serviciilor </w:t>
      </w:r>
    </w:p>
    <w:p w14:paraId="38AFB1C5">
      <w:pPr>
        <w:spacing w:after="32" w:line="259" w:lineRule="auto"/>
        <w:ind w:left="0" w:right="0" w:firstLine="0"/>
      </w:pPr>
      <w:r>
        <w:t xml:space="preserve"> </w:t>
      </w:r>
    </w:p>
    <w:p w14:paraId="209427D4">
      <w:pPr>
        <w:spacing w:after="16" w:line="247" w:lineRule="auto"/>
        <w:ind w:left="-5" w:right="4030"/>
      </w:pPr>
      <w:r>
        <w:rPr>
          <w:b/>
        </w:rPr>
        <w:t xml:space="preserve">2. Valoarea nutritivă a produselor alimentare </w:t>
      </w:r>
      <w:r>
        <w:t xml:space="preserve">-componentele valorii nutritive </w:t>
      </w:r>
    </w:p>
    <w:p w14:paraId="17A7221D">
      <w:pPr>
        <w:spacing w:after="11"/>
        <w:ind w:left="-5" w:right="0"/>
      </w:pPr>
      <w:r>
        <w:t xml:space="preserve">-calcularea valorii calorice a alimentelor </w:t>
      </w:r>
    </w:p>
    <w:p w14:paraId="3B9849E3">
      <w:pPr>
        <w:spacing w:after="31" w:line="259" w:lineRule="auto"/>
        <w:ind w:left="0" w:right="0" w:firstLine="0"/>
      </w:pPr>
      <w:r>
        <w:t xml:space="preserve"> </w:t>
      </w:r>
    </w:p>
    <w:p w14:paraId="0A22332D">
      <w:pPr>
        <w:pStyle w:val="3"/>
        <w:ind w:left="-5" w:right="2345"/>
      </w:pPr>
      <w:r>
        <w:t xml:space="preserve">3.Caracteristicile organoleptice ale grupelor de mărfuri alimentare </w:t>
      </w:r>
      <w:r>
        <w:rPr>
          <w:b w:val="0"/>
        </w:rPr>
        <w:t xml:space="preserve">-cerealele </w:t>
      </w:r>
      <w:r>
        <w:rPr>
          <w:rFonts w:ascii="Cambria Math" w:hAnsi="Cambria Math" w:eastAsia="Cambria Math" w:cs="Cambria Math"/>
          <w:b w:val="0"/>
        </w:rPr>
        <w:t>ș</w:t>
      </w:r>
      <w:r>
        <w:rPr>
          <w:b w:val="0"/>
        </w:rPr>
        <w:t xml:space="preserve">i produsele din cereale </w:t>
      </w:r>
    </w:p>
    <w:p w14:paraId="1BD5D76F">
      <w:pPr>
        <w:spacing w:after="11"/>
        <w:ind w:left="-5" w:right="0"/>
      </w:pPr>
      <w:r>
        <w:t xml:space="preserve">-legume </w:t>
      </w:r>
      <w:r>
        <w:rPr>
          <w:rFonts w:ascii="Cambria Math" w:hAnsi="Cambria Math" w:eastAsia="Cambria Math" w:cs="Cambria Math"/>
        </w:rPr>
        <w:t>ș</w:t>
      </w:r>
      <w:r>
        <w:t xml:space="preserve">i fructe. Produse rezultate din prelucrarea lor </w:t>
      </w:r>
    </w:p>
    <w:p w14:paraId="433FD73B">
      <w:pPr>
        <w:spacing w:after="11"/>
        <w:ind w:left="-5" w:right="0"/>
      </w:pPr>
      <w:r>
        <w:t xml:space="preserve">-carnea, subproduselor </w:t>
      </w:r>
      <w:r>
        <w:rPr>
          <w:rFonts w:ascii="Cambria Math" w:hAnsi="Cambria Math" w:eastAsia="Cambria Math" w:cs="Cambria Math"/>
        </w:rPr>
        <w:t>ș</w:t>
      </w:r>
      <w:r>
        <w:t xml:space="preserve">i produsele din carne </w:t>
      </w:r>
    </w:p>
    <w:p w14:paraId="34B0F199">
      <w:pPr>
        <w:spacing w:after="11"/>
        <w:ind w:left="-5" w:right="0"/>
      </w:pPr>
      <w:r>
        <w:t>-pe</w:t>
      </w:r>
      <w:r>
        <w:rPr>
          <w:rFonts w:ascii="Cambria Math" w:hAnsi="Cambria Math" w:eastAsia="Cambria Math" w:cs="Cambria Math"/>
        </w:rPr>
        <w:t>ș</w:t>
      </w:r>
      <w:r>
        <w:t>tele, subprodusele din pe</w:t>
      </w:r>
      <w:r>
        <w:rPr>
          <w:rFonts w:ascii="Cambria Math" w:hAnsi="Cambria Math" w:eastAsia="Cambria Math" w:cs="Cambria Math"/>
        </w:rPr>
        <w:t>ș</w:t>
      </w:r>
      <w:r>
        <w:t xml:space="preserve">te </w:t>
      </w:r>
      <w:r>
        <w:rPr>
          <w:rFonts w:ascii="Cambria Math" w:hAnsi="Cambria Math" w:eastAsia="Cambria Math" w:cs="Cambria Math"/>
        </w:rPr>
        <w:t>ș</w:t>
      </w:r>
      <w:r>
        <w:t xml:space="preserve">i alte produse marine </w:t>
      </w:r>
    </w:p>
    <w:p w14:paraId="653F56FA">
      <w:pPr>
        <w:spacing w:after="11"/>
        <w:ind w:left="-5" w:right="0"/>
      </w:pPr>
      <w:r>
        <w:t xml:space="preserve">-laptele </w:t>
      </w:r>
      <w:r>
        <w:rPr>
          <w:rFonts w:ascii="Cambria Math" w:hAnsi="Cambria Math" w:eastAsia="Cambria Math" w:cs="Cambria Math"/>
        </w:rPr>
        <w:t>ș</w:t>
      </w:r>
      <w:r>
        <w:t xml:space="preserve">i produsele lactate </w:t>
      </w:r>
    </w:p>
    <w:p w14:paraId="6AA73B1A">
      <w:pPr>
        <w:spacing w:after="11"/>
        <w:ind w:left="-5" w:right="0"/>
      </w:pPr>
      <w:r>
        <w:t xml:space="preserve">-condimente, stimulente </w:t>
      </w:r>
      <w:r>
        <w:rPr>
          <w:rFonts w:ascii="Cambria Math" w:hAnsi="Cambria Math" w:eastAsia="Cambria Math" w:cs="Cambria Math"/>
        </w:rPr>
        <w:t>ș</w:t>
      </w:r>
      <w:r>
        <w:t xml:space="preserve">i alte adaosuri </w:t>
      </w:r>
    </w:p>
    <w:p w14:paraId="6E3B286A">
      <w:pPr>
        <w:spacing w:after="10" w:line="259" w:lineRule="auto"/>
        <w:ind w:left="0" w:right="0" w:firstLine="0"/>
      </w:pPr>
      <w:r>
        <w:t xml:space="preserve"> </w:t>
      </w:r>
    </w:p>
    <w:p w14:paraId="27B2FA7B">
      <w:pPr>
        <w:pStyle w:val="3"/>
        <w:ind w:left="-5" w:right="0"/>
      </w:pPr>
      <w:r>
        <w:t>4.Verificarea calită</w:t>
      </w:r>
      <w:r>
        <w:rPr>
          <w:rFonts w:ascii="Cambria Math" w:hAnsi="Cambria Math" w:eastAsia="Cambria Math" w:cs="Cambria Math"/>
          <w:b w:val="0"/>
        </w:rPr>
        <w:t>ț</w:t>
      </w:r>
      <w:r>
        <w:t xml:space="preserve">ii produselor </w:t>
      </w:r>
      <w:r>
        <w:rPr>
          <w:rFonts w:ascii="Cambria Math" w:hAnsi="Cambria Math" w:eastAsia="Cambria Math" w:cs="Cambria Math"/>
          <w:b w:val="0"/>
        </w:rPr>
        <w:t>ș</w:t>
      </w:r>
      <w:r>
        <w:t xml:space="preserve">i serviciilor </w:t>
      </w:r>
    </w:p>
    <w:p w14:paraId="22AE7E15">
      <w:pPr>
        <w:spacing w:after="24"/>
        <w:ind w:left="-5" w:right="0"/>
      </w:pPr>
      <w:r>
        <w:t xml:space="preserve">-verificarea organoleptică a principalelor produse alimentare </w:t>
      </w:r>
    </w:p>
    <w:p w14:paraId="6908797F">
      <w:pPr>
        <w:spacing w:after="11"/>
        <w:ind w:left="-5" w:right="0"/>
      </w:pPr>
      <w:r>
        <w:t>-modalită</w:t>
      </w:r>
      <w:r>
        <w:rPr>
          <w:rFonts w:ascii="Cambria Math" w:hAnsi="Cambria Math" w:eastAsia="Cambria Math" w:cs="Cambria Math"/>
        </w:rPr>
        <w:t>ț</w:t>
      </w:r>
      <w:r>
        <w:t>i de apreciere a calită</w:t>
      </w:r>
      <w:r>
        <w:rPr>
          <w:rFonts w:ascii="Cambria Math" w:hAnsi="Cambria Math" w:eastAsia="Cambria Math" w:cs="Cambria Math"/>
        </w:rPr>
        <w:t>ț</w:t>
      </w:r>
      <w:r>
        <w:t xml:space="preserve">ii serviciilor </w:t>
      </w:r>
    </w:p>
    <w:p w14:paraId="497B31A0">
      <w:pPr>
        <w:spacing w:after="20"/>
        <w:ind w:left="-5" w:right="0"/>
      </w:pPr>
      <w:r>
        <w:t xml:space="preserve">Marcarea, etichetarea </w:t>
      </w:r>
      <w:r>
        <w:rPr>
          <w:rFonts w:ascii="Cambria Math" w:hAnsi="Cambria Math" w:eastAsia="Cambria Math" w:cs="Cambria Math"/>
        </w:rPr>
        <w:t>ș</w:t>
      </w:r>
      <w:r>
        <w:t xml:space="preserve">i ambalarea produselor </w:t>
      </w:r>
    </w:p>
    <w:p w14:paraId="12CE5B6A">
      <w:pPr>
        <w:spacing w:after="11"/>
        <w:ind w:left="-5" w:right="0"/>
      </w:pPr>
      <w:r>
        <w:t xml:space="preserve">-componentele </w:t>
      </w:r>
      <w:r>
        <w:rPr>
          <w:rFonts w:ascii="Cambria Math" w:hAnsi="Cambria Math" w:eastAsia="Cambria Math" w:cs="Cambria Math"/>
        </w:rPr>
        <w:t>ș</w:t>
      </w:r>
      <w:r>
        <w:t xml:space="preserve">i formele marcării-etichetării produselor </w:t>
      </w:r>
    </w:p>
    <w:p w14:paraId="2BB3B5BC">
      <w:pPr>
        <w:spacing w:after="11"/>
        <w:ind w:left="-5" w:right="0"/>
      </w:pPr>
      <w:r>
        <w:t xml:space="preserve">-marcarea ecologică a produselor </w:t>
      </w:r>
    </w:p>
    <w:p w14:paraId="1DC235B5">
      <w:pPr>
        <w:spacing w:after="11"/>
        <w:ind w:left="-5" w:right="0"/>
      </w:pPr>
      <w:r>
        <w:t>-func</w:t>
      </w:r>
      <w:r>
        <w:rPr>
          <w:rFonts w:ascii="Cambria Math" w:hAnsi="Cambria Math" w:eastAsia="Cambria Math" w:cs="Cambria Math"/>
        </w:rPr>
        <w:t>ț</w:t>
      </w:r>
      <w:r>
        <w:t xml:space="preserve">iile </w:t>
      </w:r>
      <w:r>
        <w:rPr>
          <w:rFonts w:ascii="Cambria Math" w:hAnsi="Cambria Math" w:eastAsia="Cambria Math" w:cs="Cambria Math"/>
        </w:rPr>
        <w:t>ș</w:t>
      </w:r>
      <w:r>
        <w:t xml:space="preserve">i clasificarea ambalajelor </w:t>
      </w:r>
    </w:p>
    <w:p w14:paraId="46CCFA55">
      <w:pPr>
        <w:spacing w:after="11"/>
        <w:ind w:left="-5" w:right="0"/>
      </w:pPr>
      <w:r>
        <w:t xml:space="preserve">-metode de ambalare </w:t>
      </w:r>
    </w:p>
    <w:p w14:paraId="74888C56">
      <w:pPr>
        <w:spacing w:after="0" w:line="259" w:lineRule="auto"/>
        <w:ind w:left="0" w:right="0" w:firstLine="0"/>
      </w:pPr>
      <w:r>
        <w:t xml:space="preserve"> </w:t>
      </w:r>
    </w:p>
    <w:p w14:paraId="11F61C1B">
      <w:pPr>
        <w:spacing w:after="16" w:line="247" w:lineRule="auto"/>
        <w:ind w:left="-5" w:right="1799"/>
      </w:pPr>
      <w:r>
        <w:rPr>
          <w:b/>
        </w:rPr>
        <w:t>5.Respectarea drepturilor consumatorilor conform legisla</w:t>
      </w:r>
      <w:r>
        <w:rPr>
          <w:rFonts w:ascii="Cambria Math" w:hAnsi="Cambria Math" w:eastAsia="Cambria Math" w:cs="Cambria Math"/>
        </w:rPr>
        <w:t>ț</w:t>
      </w:r>
      <w:r>
        <w:rPr>
          <w:b/>
        </w:rPr>
        <w:t xml:space="preserve">iei în vigoare </w:t>
      </w:r>
      <w:r>
        <w:t xml:space="preserve">-drepturile consumatorilor </w:t>
      </w:r>
    </w:p>
    <w:p w14:paraId="54386CE1">
      <w:pPr>
        <w:spacing w:after="11"/>
        <w:ind w:left="-5" w:right="0"/>
      </w:pPr>
      <w:r>
        <w:t>-sanc</w:t>
      </w:r>
      <w:r>
        <w:rPr>
          <w:rFonts w:ascii="Cambria Math" w:hAnsi="Cambria Math" w:eastAsia="Cambria Math" w:cs="Cambria Math"/>
        </w:rPr>
        <w:t>ț</w:t>
      </w:r>
      <w:r>
        <w:t xml:space="preserve">iuni pe tipuri de abateri pentru nerespectarea drepturilor consumatorilor </w:t>
      </w:r>
    </w:p>
    <w:p w14:paraId="5C096DFD">
      <w:pPr>
        <w:spacing w:after="0" w:line="259" w:lineRule="auto"/>
        <w:ind w:left="0" w:right="0" w:firstLine="0"/>
      </w:pPr>
      <w:r>
        <w:t xml:space="preserve"> </w:t>
      </w:r>
    </w:p>
    <w:p w14:paraId="18FC1952">
      <w:pPr>
        <w:pStyle w:val="3"/>
        <w:ind w:left="-5" w:right="0"/>
      </w:pPr>
      <w:r>
        <w:t xml:space="preserve">6. Standardizarea produselor </w:t>
      </w:r>
      <w:r>
        <w:rPr>
          <w:rFonts w:ascii="Cambria Math" w:hAnsi="Cambria Math" w:eastAsia="Cambria Math" w:cs="Cambria Math"/>
          <w:b w:val="0"/>
        </w:rPr>
        <w:t>ș</w:t>
      </w:r>
      <w:r>
        <w:t xml:space="preserve">i serviciilor </w:t>
      </w:r>
    </w:p>
    <w:p w14:paraId="55FB6D0A">
      <w:pPr>
        <w:spacing w:after="11"/>
        <w:ind w:left="-5" w:right="0"/>
      </w:pPr>
      <w:r>
        <w:t>-sisteme de asigurare a calită</w:t>
      </w:r>
      <w:r>
        <w:rPr>
          <w:rFonts w:ascii="Cambria Math" w:hAnsi="Cambria Math" w:eastAsia="Cambria Math" w:cs="Cambria Math"/>
        </w:rPr>
        <w:t>ț</w:t>
      </w:r>
      <w:r>
        <w:t xml:space="preserve">ii produselor </w:t>
      </w:r>
      <w:r>
        <w:rPr>
          <w:rFonts w:ascii="Cambria Math" w:hAnsi="Cambria Math" w:eastAsia="Cambria Math" w:cs="Cambria Math"/>
        </w:rPr>
        <w:t>ș</w:t>
      </w:r>
      <w:r>
        <w:t xml:space="preserve">i serviciilor la nivel de întreprindere </w:t>
      </w:r>
      <w:r>
        <w:rPr>
          <w:rFonts w:ascii="Cambria Math" w:hAnsi="Cambria Math" w:eastAsia="Cambria Math" w:cs="Cambria Math"/>
        </w:rPr>
        <w:t>ș</w:t>
      </w:r>
      <w:r>
        <w:t>i la nivel na</w:t>
      </w:r>
      <w:r>
        <w:rPr>
          <w:rFonts w:ascii="Cambria Math" w:hAnsi="Cambria Math" w:eastAsia="Cambria Math" w:cs="Cambria Math"/>
        </w:rPr>
        <w:t>ț</w:t>
      </w:r>
      <w:r>
        <w:t xml:space="preserve">ional </w:t>
      </w:r>
    </w:p>
    <w:p w14:paraId="1D989AC6">
      <w:pPr>
        <w:spacing w:after="30"/>
        <w:ind w:left="-5" w:right="0"/>
      </w:pPr>
      <w:r>
        <w:t xml:space="preserve">-standarde de calitate privind produsele </w:t>
      </w:r>
      <w:r>
        <w:rPr>
          <w:rFonts w:ascii="Cambria Math" w:hAnsi="Cambria Math" w:eastAsia="Cambria Math" w:cs="Cambria Math"/>
        </w:rPr>
        <w:t>ș</w:t>
      </w:r>
      <w:r>
        <w:t xml:space="preserve">i serviciile </w:t>
      </w:r>
    </w:p>
    <w:p w14:paraId="54630BD8">
      <w:pPr>
        <w:numPr>
          <w:ilvl w:val="0"/>
          <w:numId w:val="3"/>
        </w:numPr>
        <w:spacing w:after="11"/>
        <w:ind w:right="0" w:hanging="180"/>
      </w:pPr>
      <w:r>
        <w:t xml:space="preserve">documente care certifică </w:t>
      </w:r>
      <w:r>
        <w:rPr>
          <w:rFonts w:ascii="Cambria Math" w:hAnsi="Cambria Math" w:eastAsia="Cambria Math" w:cs="Cambria Math"/>
        </w:rPr>
        <w:t>ș</w:t>
      </w:r>
      <w:r>
        <w:t xml:space="preserve">i atestă calitatea produselor </w:t>
      </w:r>
    </w:p>
    <w:p w14:paraId="58AB3493">
      <w:pPr>
        <w:numPr>
          <w:ilvl w:val="0"/>
          <w:numId w:val="3"/>
        </w:numPr>
        <w:spacing w:after="11"/>
        <w:ind w:right="0" w:hanging="180"/>
      </w:pPr>
      <w:r>
        <w:t xml:space="preserve">normative de calitate pentru serviciile hoteliere </w:t>
      </w:r>
    </w:p>
    <w:p w14:paraId="42DC926B">
      <w:pPr>
        <w:spacing w:after="0" w:line="259" w:lineRule="auto"/>
        <w:ind w:left="0" w:right="0" w:firstLine="0"/>
      </w:pPr>
      <w:r>
        <w:t xml:space="preserve"> </w:t>
      </w:r>
    </w:p>
    <w:p w14:paraId="2C73539B">
      <w:pPr>
        <w:spacing w:after="0" w:line="259" w:lineRule="auto"/>
        <w:ind w:left="0" w:right="0" w:firstLine="0"/>
      </w:pPr>
      <w:r>
        <w:t xml:space="preserve"> </w:t>
      </w:r>
    </w:p>
    <w:p w14:paraId="5F157227">
      <w:pPr>
        <w:spacing w:after="0" w:line="259" w:lineRule="auto"/>
        <w:ind w:left="0" w:right="0" w:firstLine="0"/>
      </w:pPr>
      <w:r>
        <w:t xml:space="preserve"> </w:t>
      </w:r>
    </w:p>
    <w:p w14:paraId="0F9872B6">
      <w:pPr>
        <w:spacing w:after="0" w:line="259" w:lineRule="auto"/>
        <w:ind w:left="0" w:right="0" w:firstLine="0"/>
      </w:pPr>
      <w:r>
        <w:t xml:space="preserve"> </w:t>
      </w:r>
    </w:p>
    <w:p w14:paraId="0834C2CE">
      <w:pPr>
        <w:spacing w:after="0" w:line="259" w:lineRule="auto"/>
        <w:ind w:left="0" w:right="0" w:firstLine="0"/>
      </w:pPr>
      <w:r>
        <w:t xml:space="preserve"> </w:t>
      </w:r>
    </w:p>
    <w:p w14:paraId="5B89E154">
      <w:pPr>
        <w:spacing w:after="0" w:line="259" w:lineRule="auto"/>
        <w:ind w:left="0" w:right="0" w:firstLine="0"/>
      </w:pPr>
      <w:r>
        <w:t xml:space="preserve"> </w:t>
      </w:r>
    </w:p>
    <w:p w14:paraId="1A3F6CC5">
      <w:pPr>
        <w:spacing w:after="0" w:line="259" w:lineRule="auto"/>
        <w:ind w:left="0" w:right="0" w:firstLine="0"/>
      </w:pPr>
      <w:r>
        <w:t xml:space="preserve"> </w:t>
      </w:r>
    </w:p>
    <w:p w14:paraId="3B14886F">
      <w:pPr>
        <w:spacing w:after="0" w:line="259" w:lineRule="auto"/>
        <w:ind w:left="0" w:right="0" w:firstLine="0"/>
      </w:pPr>
      <w:r>
        <w:t xml:space="preserve"> </w:t>
      </w:r>
    </w:p>
    <w:p w14:paraId="2014E04C">
      <w:pPr>
        <w:spacing w:after="0" w:line="259" w:lineRule="auto"/>
        <w:ind w:left="0" w:right="0" w:firstLine="0"/>
      </w:pPr>
      <w:r>
        <w:t xml:space="preserve"> </w:t>
      </w:r>
    </w:p>
    <w:p w14:paraId="1A65D344">
      <w:pPr>
        <w:spacing w:after="0" w:line="259" w:lineRule="auto"/>
        <w:ind w:left="0" w:right="0" w:firstLine="0"/>
      </w:pPr>
      <w:r>
        <w:t xml:space="preserve"> </w:t>
      </w:r>
    </w:p>
    <w:p w14:paraId="6C0E3952">
      <w:pPr>
        <w:pStyle w:val="2"/>
        <w:ind w:left="-5"/>
      </w:pPr>
      <w:r>
        <w:t xml:space="preserve">MODULUL III          STRUCTURI DE PRIMIRE TURISTICĂ </w:t>
      </w:r>
    </w:p>
    <w:p w14:paraId="53C9BA30">
      <w:pPr>
        <w:spacing w:after="21" w:line="259" w:lineRule="auto"/>
        <w:ind w:left="0" w:right="0" w:firstLine="0"/>
      </w:pPr>
      <w:r>
        <w:rPr>
          <w:b/>
        </w:rPr>
        <w:t xml:space="preserve"> </w:t>
      </w:r>
    </w:p>
    <w:p w14:paraId="5DC641BB">
      <w:pPr>
        <w:pStyle w:val="3"/>
        <w:ind w:left="-5" w:right="0"/>
      </w:pPr>
      <w:r>
        <w:t xml:space="preserve">1.Unităţi de cazare </w:t>
      </w:r>
    </w:p>
    <w:p w14:paraId="16BFF154">
      <w:pPr>
        <w:spacing w:after="29"/>
        <w:ind w:left="-5" w:right="5511"/>
      </w:pPr>
      <w:r>
        <w:t xml:space="preserve">-clasificarea unităţilor de cazare. -caracteristicile unităţilor de cazare. </w:t>
      </w:r>
    </w:p>
    <w:p w14:paraId="32BEE8A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79091C4">
      <w:pPr>
        <w:spacing w:after="16" w:line="247" w:lineRule="auto"/>
        <w:ind w:left="-5" w:right="0"/>
      </w:pPr>
      <w:r>
        <w:rPr>
          <w:b/>
        </w:rPr>
        <w:t>2.Baza tehnico-materială din unitaţile de cazare</w:t>
      </w:r>
      <w:r>
        <w:t xml:space="preserve"> : </w:t>
      </w:r>
    </w:p>
    <w:p w14:paraId="124DCB20">
      <w:pPr>
        <w:spacing w:after="34"/>
        <w:ind w:left="-5" w:right="0"/>
      </w:pPr>
      <w:r>
        <w:t xml:space="preserve">-elementele bazei tehnico-materiale (mobilier, aparate, echipamente, instalaţii). </w:t>
      </w:r>
    </w:p>
    <w:p w14:paraId="6B3FBD27">
      <w:pPr>
        <w:spacing w:after="24"/>
        <w:ind w:left="-5" w:right="0"/>
      </w:pPr>
      <w:r>
        <w:t xml:space="preserve">-echipamente specifice (instalaţii termice, instalaţii climatizare, aspiratoe, maşini de spălat, uscătoare). </w:t>
      </w:r>
    </w:p>
    <w:p w14:paraId="0B6AF7AA">
      <w:pPr>
        <w:spacing w:after="33"/>
        <w:ind w:left="-5" w:right="0"/>
      </w:pPr>
      <w:r>
        <w:t xml:space="preserve">-caracteristicile constructive şi funcţionale ale bazei tehnico-materiale din unităţile de cazare. </w:t>
      </w:r>
    </w:p>
    <w:p w14:paraId="1FF4D7B0">
      <w:pPr>
        <w:spacing w:after="33"/>
        <w:ind w:left="-5" w:right="0"/>
      </w:pPr>
      <w:r>
        <w:t xml:space="preserve">-tipuri de lucrări de întreţinere a bazei tehnico-materiale din unităţile cazare. </w:t>
      </w:r>
    </w:p>
    <w:p w14:paraId="5329D11A">
      <w:pPr>
        <w:spacing w:after="30"/>
        <w:ind w:left="-5" w:right="0"/>
      </w:pPr>
      <w:r>
        <w:t xml:space="preserve">-materiale şi ustensile pentru întreţinerea bazei  tehnico-materiale din unităţile  de alimentaţie (detergenţi dezinfectanţi, perii, găleţi, mop). </w:t>
      </w:r>
    </w:p>
    <w:p w14:paraId="5FBAB017">
      <w:pPr>
        <w:spacing w:after="22" w:line="259" w:lineRule="auto"/>
        <w:ind w:left="0" w:right="0" w:firstLine="0"/>
      </w:pPr>
      <w:r>
        <w:rPr>
          <w:b/>
        </w:rPr>
        <w:t xml:space="preserve"> </w:t>
      </w:r>
    </w:p>
    <w:p w14:paraId="5C780F5D">
      <w:pPr>
        <w:spacing w:after="16" w:line="247" w:lineRule="auto"/>
        <w:ind w:left="-5" w:right="0"/>
      </w:pPr>
      <w:r>
        <w:rPr>
          <w:b/>
        </w:rPr>
        <w:t xml:space="preserve">3.Unităţi de alimentaţie : </w:t>
      </w:r>
    </w:p>
    <w:p w14:paraId="60063CD7">
      <w:pPr>
        <w:spacing w:after="30"/>
        <w:ind w:left="-5" w:right="5057"/>
      </w:pPr>
      <w:r>
        <w:t xml:space="preserve">-clasificarea unităţilor de alimentaţie. -caracteristicile unităţilor de alimentaţie. </w:t>
      </w:r>
    </w:p>
    <w:p w14:paraId="0922164F">
      <w:pPr>
        <w:spacing w:after="12" w:line="259" w:lineRule="auto"/>
        <w:ind w:left="0" w:right="0" w:firstLine="0"/>
      </w:pPr>
      <w:r>
        <w:rPr>
          <w:b/>
        </w:rPr>
        <w:t xml:space="preserve"> </w:t>
      </w:r>
    </w:p>
    <w:p w14:paraId="4C1F1EAC">
      <w:pPr>
        <w:spacing w:after="16" w:line="247" w:lineRule="auto"/>
        <w:ind w:left="-5" w:right="0"/>
      </w:pPr>
      <w:r>
        <w:rPr>
          <w:b/>
        </w:rPr>
        <w:t xml:space="preserve">4.Baza tehnico-materială din unităţile de alimentaţie. </w:t>
      </w:r>
    </w:p>
    <w:p w14:paraId="7C352CCC">
      <w:pPr>
        <w:spacing w:after="30"/>
        <w:ind w:left="-5" w:right="0"/>
      </w:pPr>
      <w:r>
        <w:t xml:space="preserve">-elementele bazei tehnico-materiale(mobilier, aparate, utilaje, echipamente, inventar textil, din porţelan, din sticlă şi ustensile specifice. </w:t>
      </w:r>
    </w:p>
    <w:p w14:paraId="0CD8CE26">
      <w:pPr>
        <w:spacing w:after="33"/>
        <w:ind w:left="-5" w:right="0"/>
      </w:pPr>
      <w:r>
        <w:t xml:space="preserve">-caracteristicile constructive şi funcţionale ale bazei tehnico-materiale din unităţile de alimentaţie. </w:t>
      </w:r>
    </w:p>
    <w:p w14:paraId="49ADDAE1">
      <w:pPr>
        <w:spacing w:after="33"/>
        <w:ind w:left="-5" w:right="0"/>
      </w:pPr>
      <w:r>
        <w:t xml:space="preserve">-tipuri de lucrări de întreţinere a bazei tehnico-materiale din unităţile de alimentaţie. </w:t>
      </w:r>
    </w:p>
    <w:p w14:paraId="5ABDD2B4">
      <w:pPr>
        <w:spacing w:after="30"/>
        <w:ind w:left="-5" w:right="0"/>
      </w:pPr>
      <w:r>
        <w:t xml:space="preserve">-materiale şi ustensile pentru întreţinerea bazei tehnico-materiale din unităţile de alimentaţie (detergenţi, dezinfectanţi, perii, găleţi, mop). </w:t>
      </w:r>
    </w:p>
    <w:p w14:paraId="21B82F8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DB0F9D3">
      <w:pPr>
        <w:pStyle w:val="3"/>
        <w:ind w:left="-5" w:right="0"/>
      </w:pPr>
      <w:r>
        <w:t xml:space="preserve">5.Compartimentele structurilor de primire </w:t>
      </w:r>
    </w:p>
    <w:p w14:paraId="6E30EAE9">
      <w:pPr>
        <w:spacing w:after="23"/>
        <w:ind w:left="-5" w:right="0"/>
      </w:pPr>
      <w:r>
        <w:t xml:space="preserve">-compartimente ale unităţilor de cazare. </w:t>
      </w:r>
    </w:p>
    <w:p w14:paraId="20E41698">
      <w:pPr>
        <w:spacing w:after="33"/>
        <w:ind w:left="-5" w:right="0"/>
      </w:pPr>
      <w:r>
        <w:t xml:space="preserve">-compartimente ale unităţilor de alimentaţie. </w:t>
      </w:r>
    </w:p>
    <w:p w14:paraId="47185C45">
      <w:pPr>
        <w:spacing w:after="27"/>
        <w:ind w:left="-5" w:right="0"/>
      </w:pPr>
      <w:r>
        <w:t xml:space="preserve">-tipuri de relaţii stabilite între compartimente ale structurilor de primire. </w:t>
      </w:r>
    </w:p>
    <w:p w14:paraId="0F8DFB3C">
      <w:pPr>
        <w:spacing w:after="0"/>
        <w:ind w:left="-5" w:right="0"/>
      </w:pPr>
      <w:r>
        <w:t xml:space="preserve">-surse de informare specifice industriei turistice (literatură de specialitate, mijloace mass-media, filme documentare, site-uri,specializate ). </w:t>
      </w:r>
    </w:p>
    <w:p w14:paraId="4C2CB921">
      <w:pPr>
        <w:spacing w:after="25" w:line="259" w:lineRule="auto"/>
        <w:ind w:left="0" w:right="0" w:firstLine="0"/>
      </w:pPr>
      <w:r>
        <w:rPr>
          <w:b/>
        </w:rPr>
        <w:t xml:space="preserve"> </w:t>
      </w:r>
    </w:p>
    <w:p w14:paraId="1D705402">
      <w:pPr>
        <w:spacing w:after="16" w:line="247" w:lineRule="auto"/>
        <w:ind w:left="-5" w:right="0"/>
      </w:pPr>
      <w:r>
        <w:rPr>
          <w:b/>
        </w:rPr>
        <w:t xml:space="preserve">6.Activităţi fizice specifice unităţilor de turism şi alimentaţie </w:t>
      </w:r>
    </w:p>
    <w:p w14:paraId="2E907112">
      <w:pPr>
        <w:spacing w:after="11"/>
        <w:ind w:left="-5" w:right="0"/>
      </w:pPr>
      <w:r>
        <w:t xml:space="preserve">-transportul bagajelor şi cărucioarelor, spălarea lenjeriei şi a veselei, transportul preparatelor. </w:t>
      </w:r>
    </w:p>
    <w:p w14:paraId="3BB05794">
      <w:pPr>
        <w:spacing w:after="23" w:line="259" w:lineRule="auto"/>
        <w:ind w:left="0" w:right="0" w:firstLine="0"/>
      </w:pPr>
      <w:r>
        <w:rPr>
          <w:b/>
        </w:rPr>
        <w:t xml:space="preserve"> </w:t>
      </w:r>
    </w:p>
    <w:p w14:paraId="771E8B1E">
      <w:pPr>
        <w:pStyle w:val="3"/>
        <w:ind w:left="-5" w:right="0"/>
      </w:pPr>
      <w:r>
        <w:t xml:space="preserve">7. Masuri de reducere a solicitărilor fizice </w:t>
      </w:r>
    </w:p>
    <w:p w14:paraId="0FD06FD3">
      <w:pPr>
        <w:spacing w:after="31"/>
        <w:ind w:left="-5" w:right="0"/>
      </w:pPr>
      <w:r>
        <w:t xml:space="preserve">-economia mişcărilor, succesiunea logică a mişcărilor, dozarea efortului, raport optim efort-pauză, utilizarea corectă a utilajelor şi echipamentelor. </w:t>
      </w:r>
    </w:p>
    <w:p w14:paraId="2B16C1A1">
      <w:pPr>
        <w:spacing w:after="24" w:line="259" w:lineRule="auto"/>
        <w:ind w:left="0" w:right="0" w:firstLine="0"/>
      </w:pPr>
      <w:r>
        <w:rPr>
          <w:b/>
        </w:rPr>
        <w:t xml:space="preserve"> </w:t>
      </w:r>
    </w:p>
    <w:p w14:paraId="75127289">
      <w:pPr>
        <w:spacing w:after="16" w:line="247" w:lineRule="auto"/>
        <w:ind w:left="-5" w:right="0"/>
      </w:pPr>
      <w:r>
        <w:rPr>
          <w:b/>
        </w:rPr>
        <w:t xml:space="preserve">8. Măsuri de reducere a efortului ortostatic </w:t>
      </w:r>
    </w:p>
    <w:p w14:paraId="330C3D53">
      <w:pPr>
        <w:spacing w:after="11"/>
        <w:ind w:left="-5" w:right="0"/>
      </w:pPr>
      <w:r>
        <w:t xml:space="preserve">-dozarea efortului ortostatic, raţionalizarea deplasărilor, înlăturarea deplasărilor inutile. </w:t>
      </w:r>
    </w:p>
    <w:p w14:paraId="489BDEAA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DAD250A">
      <w:pPr>
        <w:pStyle w:val="3"/>
        <w:ind w:left="-5" w:right="0"/>
      </w:pPr>
      <w:r>
        <w:t xml:space="preserve">9.Surse de zgomot </w:t>
      </w:r>
    </w:p>
    <w:p w14:paraId="6EE176C1">
      <w:pPr>
        <w:spacing w:after="16"/>
        <w:ind w:left="-5" w:right="0"/>
      </w:pPr>
      <w:r>
        <w:t xml:space="preserve">-trântirea uşilor, conversaţie cu glas ridicat între clienţi, între personal şi clienţi, programe muzical artistice, manipularea necorespunză-toare a inventarului. </w:t>
      </w:r>
    </w:p>
    <w:p w14:paraId="7C10E805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B2DF2C7">
      <w:pPr>
        <w:spacing w:after="270"/>
        <w:ind w:left="-5" w:right="5319"/>
      </w:pPr>
      <w:r>
        <w:rPr>
          <w:b/>
        </w:rPr>
        <w:t xml:space="preserve">10.Elemente de microclimat optim </w:t>
      </w:r>
      <w:r>
        <w:t xml:space="preserve">-temperatură, iluminat, ventilaţie. </w:t>
      </w:r>
    </w:p>
    <w:p w14:paraId="2B4E4265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7DB36AE0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4B59958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3A8B013">
      <w:pPr>
        <w:spacing w:after="331" w:line="259" w:lineRule="auto"/>
        <w:ind w:left="0" w:right="0" w:firstLine="0"/>
      </w:pPr>
      <w:r>
        <w:rPr>
          <w:b/>
        </w:rPr>
        <w:t xml:space="preserve"> </w:t>
      </w:r>
    </w:p>
    <w:p w14:paraId="35098BC6">
      <w:pPr>
        <w:pStyle w:val="2"/>
        <w:spacing w:after="175"/>
        <w:ind w:left="-5"/>
      </w:pPr>
      <w:r>
        <w:t xml:space="preserve">BIBLIOGRAFIE </w:t>
      </w:r>
    </w:p>
    <w:p w14:paraId="4EF2E2FF">
      <w:pPr>
        <w:spacing w:after="0" w:line="259" w:lineRule="auto"/>
        <w:ind w:left="0" w:right="0" w:firstLine="0"/>
      </w:pPr>
      <w:r>
        <w:rPr>
          <w:rFonts w:ascii="Arial" w:hAnsi="Arial" w:eastAsia="Arial" w:cs="Arial"/>
        </w:rPr>
        <w:t xml:space="preserve"> </w:t>
      </w:r>
    </w:p>
    <w:p w14:paraId="619F9DEB">
      <w:pPr>
        <w:spacing w:after="30" w:line="240" w:lineRule="auto"/>
        <w:ind w:left="0" w:right="0" w:firstLine="0"/>
      </w:pPr>
      <w:r>
        <w:t>1.Brumar, Constan</w:t>
      </w:r>
      <w:r>
        <w:rPr>
          <w:rFonts w:ascii="Cambria Math" w:hAnsi="Cambria Math" w:eastAsia="Cambria Math" w:cs="Cambria Math"/>
        </w:rPr>
        <w:t>ț</w:t>
      </w:r>
      <w:r>
        <w:t xml:space="preserve">a, </w:t>
      </w:r>
      <w:r>
        <w:rPr>
          <w:rFonts w:ascii="Cambria Math" w:hAnsi="Cambria Math" w:eastAsia="Cambria Math" w:cs="Cambria Math"/>
        </w:rPr>
        <w:t>ș</w:t>
      </w:r>
      <w:r>
        <w:t xml:space="preserve">.a. – </w:t>
      </w:r>
      <w:r>
        <w:rPr>
          <w:i/>
        </w:rPr>
        <w:t>Calitatea în turism şi alimentaţie, auxiliar pentru clasa a IX-a</w:t>
      </w:r>
      <w:r>
        <w:t>,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ti, 2018.  </w:t>
      </w:r>
    </w:p>
    <w:p w14:paraId="715C6C4B">
      <w:pPr>
        <w:numPr>
          <w:ilvl w:val="0"/>
          <w:numId w:val="4"/>
        </w:numPr>
        <w:spacing w:after="8"/>
        <w:ind w:right="0"/>
      </w:pPr>
      <w:r>
        <w:t>Brumar, Constan</w:t>
      </w:r>
      <w:r>
        <w:rPr>
          <w:rFonts w:ascii="Cambria Math" w:hAnsi="Cambria Math" w:eastAsia="Cambria Math" w:cs="Cambria Math"/>
        </w:rPr>
        <w:t>ț</w:t>
      </w:r>
      <w:r>
        <w:t xml:space="preserve">a, </w:t>
      </w:r>
      <w:r>
        <w:rPr>
          <w:rFonts w:ascii="Cambria Math" w:hAnsi="Cambria Math" w:eastAsia="Cambria Math" w:cs="Cambria Math"/>
        </w:rPr>
        <w:t>ș</w:t>
      </w:r>
      <w:r>
        <w:t xml:space="preserve">.a. – </w:t>
      </w:r>
      <w:r>
        <w:rPr>
          <w:i/>
        </w:rPr>
        <w:t>Procese de bază în alimenta</w:t>
      </w:r>
      <w:r>
        <w:rPr>
          <w:rFonts w:ascii="Cambria Math" w:hAnsi="Cambria Math" w:eastAsia="Cambria Math" w:cs="Cambria Math"/>
          <w:sz w:val="25"/>
        </w:rPr>
        <w:t>ț</w:t>
      </w:r>
      <w:r>
        <w:rPr>
          <w:i/>
        </w:rPr>
        <w:t>ie, auxiliar pentru clasa a IX-a</w:t>
      </w:r>
      <w:r>
        <w:t>,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ti, 2018.  </w:t>
      </w:r>
    </w:p>
    <w:p w14:paraId="23FB7B38">
      <w:pPr>
        <w:numPr>
          <w:ilvl w:val="0"/>
          <w:numId w:val="4"/>
        </w:numPr>
        <w:spacing w:after="1"/>
        <w:ind w:right="0"/>
      </w:pPr>
      <w:r>
        <w:t>Brumar, Constan</w:t>
      </w:r>
      <w:r>
        <w:rPr>
          <w:rFonts w:ascii="Cambria Math" w:hAnsi="Cambria Math" w:eastAsia="Cambria Math" w:cs="Cambria Math"/>
        </w:rPr>
        <w:t>ț</w:t>
      </w:r>
      <w:r>
        <w:t xml:space="preserve">a, </w:t>
      </w:r>
      <w:r>
        <w:rPr>
          <w:rFonts w:ascii="Cambria Math" w:hAnsi="Cambria Math" w:eastAsia="Cambria Math" w:cs="Cambria Math"/>
        </w:rPr>
        <w:t>ș</w:t>
      </w:r>
      <w:r>
        <w:t xml:space="preserve">.a. – </w:t>
      </w:r>
      <w:r>
        <w:rPr>
          <w:i/>
        </w:rPr>
        <w:t>Structuri de primire, auxiliar pentru clasa a IX-a</w:t>
      </w:r>
      <w:r>
        <w:t>,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ti, 2018.  </w:t>
      </w:r>
    </w:p>
    <w:p w14:paraId="110AA550">
      <w:pPr>
        <w:numPr>
          <w:ilvl w:val="0"/>
          <w:numId w:val="4"/>
        </w:numPr>
        <w:spacing w:after="269"/>
        <w:ind w:right="0"/>
      </w:pPr>
      <w:r>
        <w:t xml:space="preserve">Mihai, </w:t>
      </w:r>
      <w:r>
        <w:rPr>
          <w:rFonts w:ascii="Cambria Math" w:hAnsi="Cambria Math" w:eastAsia="Cambria Math" w:cs="Cambria Math"/>
        </w:rPr>
        <w:t>Ș</w:t>
      </w:r>
      <w:r>
        <w:t xml:space="preserve">tefania, Capotă, Valentina, </w:t>
      </w:r>
      <w:r>
        <w:rPr>
          <w:rFonts w:ascii="Cambria Math" w:hAnsi="Cambria Math" w:eastAsia="Cambria Math" w:cs="Cambria Math"/>
        </w:rPr>
        <w:t>ș</w:t>
      </w:r>
      <w:r>
        <w:t xml:space="preserve">.a. - </w:t>
      </w:r>
      <w:r>
        <w:rPr>
          <w:i/>
        </w:rPr>
        <w:t xml:space="preserve">Turism </w:t>
      </w:r>
      <w:r>
        <w:rPr>
          <w:rFonts w:ascii="Cambria Math" w:hAnsi="Cambria Math" w:eastAsia="Cambria Math" w:cs="Cambria Math"/>
          <w:sz w:val="25"/>
        </w:rPr>
        <w:t>ș</w:t>
      </w:r>
      <w:r>
        <w:rPr>
          <w:i/>
        </w:rPr>
        <w:t>i alimenta</w:t>
      </w:r>
      <w:r>
        <w:rPr>
          <w:rFonts w:ascii="Cambria Math" w:hAnsi="Cambria Math" w:eastAsia="Cambria Math" w:cs="Cambria Math"/>
          <w:sz w:val="25"/>
        </w:rPr>
        <w:t>ț</w:t>
      </w:r>
      <w:r>
        <w:rPr>
          <w:i/>
        </w:rPr>
        <w:t xml:space="preserve">ie, Manual pentru clasa a IX-a, </w:t>
      </w:r>
      <w:r>
        <w:t>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ti, 2010.  </w:t>
      </w:r>
    </w:p>
    <w:p w14:paraId="5F39B56B">
      <w:pPr>
        <w:spacing w:after="255" w:line="259" w:lineRule="auto"/>
        <w:ind w:left="0" w:right="0" w:firstLine="0"/>
      </w:pPr>
      <w:r>
        <w:rPr>
          <w:b/>
        </w:rPr>
        <w:t xml:space="preserve"> </w:t>
      </w:r>
    </w:p>
    <w:p w14:paraId="5C09FB9D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665AC051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626CA911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435E65F5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4FA061C5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3BC1682C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4A842CFE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4D6F467E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015FDEE3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505C5B14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03E74267">
      <w:pPr>
        <w:spacing w:after="255" w:line="259" w:lineRule="auto"/>
        <w:ind w:left="0" w:right="0" w:firstLine="0"/>
      </w:pPr>
      <w:r>
        <w:rPr>
          <w:b/>
        </w:rPr>
        <w:t xml:space="preserve"> </w:t>
      </w:r>
    </w:p>
    <w:p w14:paraId="59396C26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786D9640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30B8C2E1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03CE4ED7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54FEAF5B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1EFB6EFF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41A7EEE4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2FC3323D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4153CCD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FB7977B">
      <w:pPr>
        <w:spacing w:after="13" w:line="259" w:lineRule="auto"/>
        <w:ind w:left="0" w:right="0" w:firstLine="0"/>
      </w:pPr>
      <w:r>
        <w:rPr>
          <w:b/>
        </w:rPr>
        <w:t xml:space="preserve"> </w:t>
      </w:r>
    </w:p>
    <w:p w14:paraId="5E38D40F">
      <w:pPr>
        <w:pStyle w:val="3"/>
        <w:spacing w:after="1" w:line="259" w:lineRule="auto"/>
        <w:ind w:left="-5" w:right="0"/>
      </w:pPr>
      <w:r>
        <w:t xml:space="preserve">                                    PROGRAMA PENTRU EXAMENUL DE DIFERENŢĂ  August- Septembrie  2020,  </w:t>
      </w:r>
    </w:p>
    <w:p w14:paraId="7788E5F0">
      <w:pPr>
        <w:spacing w:after="0"/>
        <w:ind w:left="-5" w:right="804"/>
      </w:pPr>
      <w:r>
        <w:t xml:space="preserve">                              conform Plan de învăţământ aprobat prin: OMEN: 3915/18.05.2017                                         Programa aprobata prin Anexa nr.4 OMEN 3915/18.05.2017 </w:t>
      </w:r>
    </w:p>
    <w:p w14:paraId="016FC27D">
      <w:pPr>
        <w:spacing w:after="31" w:line="259" w:lineRule="auto"/>
        <w:ind w:left="0" w:right="0" w:firstLine="0"/>
      </w:pPr>
      <w:r>
        <w:t xml:space="preserve"> </w:t>
      </w:r>
    </w:p>
    <w:p w14:paraId="5CD896B7">
      <w:pPr>
        <w:spacing w:after="1" w:line="259" w:lineRule="auto"/>
        <w:ind w:left="36" w:right="7"/>
        <w:jc w:val="center"/>
      </w:pPr>
      <w:r>
        <w:rPr>
          <w:b/>
        </w:rPr>
        <w:t xml:space="preserve">Domeniul: TURISM ŞI ALIMENTAŢIE /  ALIMENTAŢIE  </w:t>
      </w:r>
    </w:p>
    <w:p w14:paraId="357659F1">
      <w:pPr>
        <w:spacing w:after="0" w:line="259" w:lineRule="auto"/>
        <w:ind w:left="85" w:right="0" w:firstLine="0"/>
        <w:jc w:val="center"/>
      </w:pPr>
      <w:r>
        <w:rPr>
          <w:b/>
        </w:rPr>
        <w:t xml:space="preserve"> </w:t>
      </w:r>
    </w:p>
    <w:p w14:paraId="3D1B5E00">
      <w:pPr>
        <w:spacing w:after="331" w:line="259" w:lineRule="auto"/>
        <w:ind w:left="36" w:right="0"/>
        <w:jc w:val="center"/>
      </w:pPr>
      <w:r>
        <w:rPr>
          <w:b/>
        </w:rPr>
        <w:t xml:space="preserve">CLASA  a X a </w:t>
      </w:r>
    </w:p>
    <w:p w14:paraId="5CEEABCD">
      <w:pPr>
        <w:pStyle w:val="2"/>
        <w:spacing w:after="180"/>
        <w:ind w:left="-5"/>
      </w:pPr>
      <w:r>
        <w:t xml:space="preserve">MODULUL I            SISTEME DE SERVIRE </w:t>
      </w:r>
    </w:p>
    <w:p w14:paraId="618AD514">
      <w:pPr>
        <w:pStyle w:val="3"/>
        <w:spacing w:after="158"/>
        <w:ind w:left="-5" w:right="0"/>
      </w:pPr>
      <w:r>
        <w:t>1.</w:t>
      </w:r>
      <w:r>
        <w:rPr>
          <w:rFonts w:ascii="Arial" w:hAnsi="Arial" w:eastAsia="Arial" w:cs="Arial"/>
        </w:rPr>
        <w:t xml:space="preserve"> </w:t>
      </w:r>
      <w:r>
        <w:t xml:space="preserve">Realizarea mise-en-place-ului </w:t>
      </w:r>
    </w:p>
    <w:p w14:paraId="65A3F636">
      <w:pPr>
        <w:numPr>
          <w:ilvl w:val="0"/>
          <w:numId w:val="5"/>
        </w:numPr>
        <w:spacing w:after="174"/>
        <w:ind w:right="0" w:hanging="360"/>
      </w:pPr>
      <w:r>
        <w:t xml:space="preserve">Obiecte de inventar necesare efectuării mise-en-place-ului </w:t>
      </w:r>
    </w:p>
    <w:p w14:paraId="2227374A">
      <w:pPr>
        <w:numPr>
          <w:ilvl w:val="0"/>
          <w:numId w:val="5"/>
        </w:numPr>
        <w:spacing w:after="1" w:line="380" w:lineRule="auto"/>
        <w:ind w:right="0" w:hanging="360"/>
      </w:pPr>
      <w:r>
        <w:t xml:space="preserve">Operaţii specifice realizării mise-en-place-ului- aerisirea sălii, ştergerea prafului, fixarea meselor, a moltonului, aducerea feţelor de masă şi aşezarea pe mese a farfuriilor, a tacâmurilor, a paharelor, aducerea şi aşezarea pe mese a şervetelor (şerveţelelor) şi a altor obiecte de servire </w:t>
      </w:r>
    </w:p>
    <w:p w14:paraId="31CECDE5">
      <w:pPr>
        <w:numPr>
          <w:ilvl w:val="0"/>
          <w:numId w:val="5"/>
        </w:numPr>
        <w:spacing w:after="132"/>
        <w:ind w:right="0" w:hanging="360"/>
      </w:pPr>
      <w:r>
        <w:t xml:space="preserve">Modalităţi de refacere a efectuării mise-en-place-ului conform meniului </w:t>
      </w:r>
    </w:p>
    <w:p w14:paraId="6034E34A">
      <w:pPr>
        <w:spacing w:after="160" w:line="259" w:lineRule="auto"/>
        <w:ind w:left="0" w:right="0" w:firstLine="0"/>
      </w:pPr>
      <w:r>
        <w:t xml:space="preserve"> </w:t>
      </w:r>
    </w:p>
    <w:p w14:paraId="36B5308B">
      <w:pPr>
        <w:pStyle w:val="3"/>
        <w:spacing w:after="154"/>
        <w:ind w:left="-5" w:right="0"/>
      </w:pPr>
      <w:r>
        <w:t>2.</w:t>
      </w:r>
      <w:r>
        <w:rPr>
          <w:rFonts w:ascii="Arial" w:hAnsi="Arial" w:eastAsia="Arial" w:cs="Arial"/>
        </w:rPr>
        <w:t xml:space="preserve"> </w:t>
      </w:r>
      <w:r>
        <w:t xml:space="preserve">Sisteme de servire- caracteristici, avantaje şi dezavantaje, criterii de selectare a sistemului </w:t>
      </w:r>
    </w:p>
    <w:p w14:paraId="45045106">
      <w:pPr>
        <w:numPr>
          <w:ilvl w:val="0"/>
          <w:numId w:val="6"/>
        </w:numPr>
        <w:spacing w:after="0" w:line="402" w:lineRule="auto"/>
        <w:ind w:right="0" w:hanging="360"/>
      </w:pPr>
      <w:r>
        <w:t xml:space="preserve">Sistemul de servire direct (englez)- cu cleştele de pe platou, cu luşul din supieră, la farfurie, la gheridon, cu căruciorul </w:t>
      </w:r>
    </w:p>
    <w:p w14:paraId="0F62A8EC">
      <w:pPr>
        <w:numPr>
          <w:ilvl w:val="0"/>
          <w:numId w:val="6"/>
        </w:numPr>
        <w:spacing w:after="133"/>
        <w:ind w:right="0" w:hanging="360"/>
      </w:pPr>
      <w:r>
        <w:t xml:space="preserve">Sistemul de servire indirect (francez) </w:t>
      </w:r>
    </w:p>
    <w:p w14:paraId="26AC80E5">
      <w:pPr>
        <w:numPr>
          <w:ilvl w:val="0"/>
          <w:numId w:val="6"/>
        </w:numPr>
        <w:spacing w:after="0" w:line="360" w:lineRule="auto"/>
        <w:ind w:right="0" w:hanging="360"/>
      </w:pPr>
      <w:r>
        <w:t xml:space="preserve">Sisteme de servire speciale- autoservirea, servirea la domiciliu (prin casele de comenzi), roomservice (servirea la cameră), servirea prin intermediul automatelor, servirea în unităţi de transport) aeriene, navale, tereste) </w:t>
      </w:r>
    </w:p>
    <w:p w14:paraId="18D70B06">
      <w:pPr>
        <w:spacing w:after="129" w:line="259" w:lineRule="auto"/>
        <w:ind w:left="0" w:right="0" w:firstLine="0"/>
      </w:pPr>
      <w:r>
        <w:t xml:space="preserve"> </w:t>
      </w:r>
    </w:p>
    <w:p w14:paraId="2CC1C979">
      <w:pPr>
        <w:spacing w:after="0" w:line="398" w:lineRule="auto"/>
        <w:ind w:left="-5" w:right="0"/>
      </w:pPr>
      <w:r>
        <w:rPr>
          <w:b/>
        </w:rPr>
        <w:t xml:space="preserve"> 3. Tehnici specifice de debarasare pentru obiectele de inventa</w:t>
      </w:r>
      <w:r>
        <w:t xml:space="preserve">r- farfurii, tacâmuri, pahare, olivieră (în funcţie de meniul comandat) </w:t>
      </w:r>
    </w:p>
    <w:p w14:paraId="3DBFCA05">
      <w:pPr>
        <w:spacing w:after="360" w:line="397" w:lineRule="auto"/>
        <w:ind w:left="-5" w:right="0"/>
      </w:pPr>
      <w:r>
        <w:t xml:space="preserve">- Etapele şi modalităţile de transport la oficiu a obiectelor debarasate- pe tavă, pe antebraţul stâng, pe cărucior. </w:t>
      </w:r>
    </w:p>
    <w:p w14:paraId="246029B9">
      <w:pPr>
        <w:pStyle w:val="2"/>
        <w:spacing w:after="177"/>
        <w:ind w:left="-5"/>
      </w:pPr>
      <w:r>
        <w:t xml:space="preserve">MODULUL II      SORTIMENTUL DE PREPARATE ŞI BĂUTURI </w:t>
      </w:r>
    </w:p>
    <w:p w14:paraId="611A0251">
      <w:pPr>
        <w:pStyle w:val="3"/>
        <w:spacing w:after="166"/>
        <w:ind w:left="-5" w:right="0"/>
      </w:pPr>
      <w:r>
        <w:t xml:space="preserve">1. Dozarea materiilor prime </w:t>
      </w:r>
    </w:p>
    <w:p w14:paraId="217C2176">
      <w:pPr>
        <w:numPr>
          <w:ilvl w:val="0"/>
          <w:numId w:val="7"/>
        </w:numPr>
        <w:spacing w:after="0" w:line="404" w:lineRule="auto"/>
        <w:ind w:right="0"/>
      </w:pPr>
      <w:r>
        <w:t xml:space="preserve">Calcule specifice de determinare a cantităţilor de materii prime necesare conform reţetei şi numărului de porţii: adunări, scăderi, calcul procentual, împărţiri, înmulţiri. </w:t>
      </w:r>
    </w:p>
    <w:p w14:paraId="23C608AE">
      <w:pPr>
        <w:numPr>
          <w:ilvl w:val="0"/>
          <w:numId w:val="7"/>
        </w:numPr>
        <w:spacing w:after="0" w:line="404" w:lineRule="auto"/>
        <w:ind w:right="0"/>
      </w:pPr>
      <w:r>
        <w:t xml:space="preserve">Aparate şi ustensile pentru cântărirea şi măsurarea volumetrică a materiilor prime: cântare, balanţe, pahare şi căni gradate, cilindrii gradaţi, etc. </w:t>
      </w:r>
    </w:p>
    <w:p w14:paraId="1B152D92">
      <w:pPr>
        <w:spacing w:after="150" w:line="259" w:lineRule="auto"/>
        <w:ind w:left="0" w:right="0" w:firstLine="0"/>
      </w:pPr>
      <w:r>
        <w:rPr>
          <w:b/>
        </w:rPr>
        <w:t xml:space="preserve"> </w:t>
      </w:r>
    </w:p>
    <w:p w14:paraId="475D3DF0">
      <w:pPr>
        <w:pStyle w:val="3"/>
        <w:spacing w:after="165"/>
        <w:ind w:left="-5" w:right="0"/>
      </w:pPr>
      <w:r>
        <w:t xml:space="preserve">2. Procese tehnologice de obţinere a semipreparatelor culinare şi de patiserie-cofetărie </w:t>
      </w:r>
    </w:p>
    <w:p w14:paraId="0198A398">
      <w:pPr>
        <w:numPr>
          <w:ilvl w:val="0"/>
          <w:numId w:val="8"/>
        </w:numPr>
        <w:ind w:right="0" w:hanging="720"/>
      </w:pPr>
      <w:r>
        <w:t xml:space="preserve">Operaţii de prelucrare termică şi asezonare </w:t>
      </w:r>
    </w:p>
    <w:p w14:paraId="7FB0CD7C">
      <w:pPr>
        <w:numPr>
          <w:ilvl w:val="0"/>
          <w:numId w:val="8"/>
        </w:numPr>
        <w:spacing w:after="178"/>
        <w:ind w:right="0" w:hanging="720"/>
      </w:pPr>
      <w:r>
        <w:t xml:space="preserve">Metode de păstrare a semipreparatelor şi de conservare </w:t>
      </w:r>
    </w:p>
    <w:p w14:paraId="65CEB0EA">
      <w:pPr>
        <w:numPr>
          <w:ilvl w:val="0"/>
          <w:numId w:val="8"/>
        </w:numPr>
        <w:spacing w:after="135"/>
        <w:ind w:right="0" w:hanging="720"/>
      </w:pPr>
      <w:r>
        <w:t xml:space="preserve">Verificarea organoleptică a semipreparatelor </w:t>
      </w:r>
    </w:p>
    <w:p w14:paraId="071B2444">
      <w:pPr>
        <w:spacing w:after="155" w:line="259" w:lineRule="auto"/>
        <w:ind w:left="0" w:right="0" w:firstLine="0"/>
      </w:pPr>
      <w:r>
        <w:rPr>
          <w:b/>
        </w:rPr>
        <w:t xml:space="preserve"> </w:t>
      </w:r>
    </w:p>
    <w:p w14:paraId="265573E8">
      <w:pPr>
        <w:pStyle w:val="3"/>
        <w:spacing w:after="120"/>
        <w:ind w:left="-5" w:right="0"/>
      </w:pPr>
      <w:r>
        <w:t xml:space="preserve">3.Sortimentul de semipreparate culinare şi de patiserie-cofetărie </w:t>
      </w:r>
    </w:p>
    <w:p w14:paraId="7E7377CA">
      <w:pPr>
        <w:numPr>
          <w:ilvl w:val="0"/>
          <w:numId w:val="9"/>
        </w:numPr>
        <w:spacing w:after="178"/>
        <w:ind w:right="0" w:hanging="720"/>
      </w:pPr>
      <w:r>
        <w:t xml:space="preserve">Semipreparate culinare: fonduri, sosuri reci, sosuri calde, umpluturi, panade </w:t>
      </w:r>
    </w:p>
    <w:p w14:paraId="73AF9238">
      <w:pPr>
        <w:numPr>
          <w:ilvl w:val="0"/>
          <w:numId w:val="9"/>
        </w:numPr>
        <w:spacing w:after="177"/>
        <w:ind w:right="0" w:hanging="720"/>
      </w:pPr>
      <w:r>
        <w:t xml:space="preserve">Aluaturi: aluat dospit, opărit, fraged, foietaj (franţuzesc)  </w:t>
      </w:r>
    </w:p>
    <w:p w14:paraId="3C689C35">
      <w:pPr>
        <w:numPr>
          <w:ilvl w:val="0"/>
          <w:numId w:val="9"/>
        </w:numPr>
        <w:spacing w:after="0" w:line="404" w:lineRule="auto"/>
        <w:ind w:right="0" w:hanging="720"/>
      </w:pPr>
      <w:r>
        <w:t xml:space="preserve">Semipreparate de cofetărie: siropuri, blaturi, foi, creme simple (pe bază de lapte, pe bază de grăsimi), baroturi simple, fondant. </w:t>
      </w:r>
    </w:p>
    <w:p w14:paraId="793B1AF2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47688169">
      <w:pPr>
        <w:pStyle w:val="3"/>
        <w:spacing w:after="42" w:line="357" w:lineRule="auto"/>
        <w:ind w:left="-5" w:right="0"/>
      </w:pPr>
      <w:r>
        <w:t xml:space="preserve">4.Procese tehnologice de obţinere a preparatelor culinare şi a produselor de cofetărie-patiserie cu grad redus de complexitate </w:t>
      </w:r>
    </w:p>
    <w:p w14:paraId="10CFCD25">
      <w:pPr>
        <w:numPr>
          <w:ilvl w:val="0"/>
          <w:numId w:val="10"/>
        </w:numPr>
        <w:spacing w:after="130"/>
        <w:ind w:right="0" w:hanging="720"/>
      </w:pPr>
      <w:r>
        <w:t xml:space="preserve">Operaţii de prelucrare termică şi asezonare </w:t>
      </w:r>
    </w:p>
    <w:p w14:paraId="0916F4D1">
      <w:pPr>
        <w:numPr>
          <w:ilvl w:val="0"/>
          <w:numId w:val="10"/>
        </w:numPr>
        <w:spacing w:after="175"/>
        <w:ind w:right="0" w:hanging="720"/>
      </w:pPr>
      <w:r>
        <w:t xml:space="preserve">Metode de remediere a defectelor </w:t>
      </w:r>
    </w:p>
    <w:p w14:paraId="389F1CA8">
      <w:pPr>
        <w:numPr>
          <w:ilvl w:val="0"/>
          <w:numId w:val="10"/>
        </w:numPr>
        <w:spacing w:after="135"/>
        <w:ind w:right="0" w:hanging="720"/>
      </w:pPr>
      <w:r>
        <w:t xml:space="preserve">Verificarea organoleptică a preparatelor </w:t>
      </w:r>
    </w:p>
    <w:p w14:paraId="7ADFA37F">
      <w:pPr>
        <w:spacing w:after="164" w:line="259" w:lineRule="auto"/>
        <w:ind w:left="0" w:right="0" w:firstLine="0"/>
      </w:pPr>
      <w:r>
        <w:rPr>
          <w:b/>
        </w:rPr>
        <w:t xml:space="preserve"> </w:t>
      </w:r>
    </w:p>
    <w:p w14:paraId="5183A047">
      <w:pPr>
        <w:pStyle w:val="3"/>
        <w:spacing w:after="164"/>
        <w:ind w:left="-5" w:right="0"/>
      </w:pPr>
      <w:r>
        <w:t xml:space="preserve">5. Sortimentul de preparate culinare şi de produse de patiserie-cofetărie </w:t>
      </w:r>
    </w:p>
    <w:p w14:paraId="58814B32">
      <w:pPr>
        <w:numPr>
          <w:ilvl w:val="0"/>
          <w:numId w:val="11"/>
        </w:numPr>
        <w:spacing w:after="178"/>
        <w:ind w:right="0" w:hanging="720"/>
      </w:pPr>
      <w:r>
        <w:t xml:space="preserve">Gustări reci pe bază de umpluturi </w:t>
      </w:r>
    </w:p>
    <w:p w14:paraId="381C865B">
      <w:pPr>
        <w:numPr>
          <w:ilvl w:val="0"/>
          <w:numId w:val="11"/>
        </w:numPr>
        <w:spacing w:after="157"/>
        <w:ind w:right="0" w:hanging="720"/>
      </w:pPr>
      <w:r>
        <w:t xml:space="preserve">Gustări calde pe bază de aluaturi: aluat opărit, aluat foietaj, alut fraged </w:t>
      </w:r>
    </w:p>
    <w:p w14:paraId="01B802D9">
      <w:pPr>
        <w:numPr>
          <w:ilvl w:val="0"/>
          <w:numId w:val="11"/>
        </w:numPr>
        <w:spacing w:after="173"/>
        <w:ind w:right="0" w:hanging="720"/>
      </w:pPr>
      <w:r>
        <w:t xml:space="preserve">Preparate lichide: supe limpezi, îngroşate, ciorbe, borşuri </w:t>
      </w:r>
    </w:p>
    <w:p w14:paraId="1C480D19">
      <w:pPr>
        <w:numPr>
          <w:ilvl w:val="0"/>
          <w:numId w:val="11"/>
        </w:numPr>
        <w:spacing w:after="179"/>
        <w:ind w:right="0" w:hanging="720"/>
      </w:pPr>
      <w:r>
        <w:t xml:space="preserve">Preparate din peşte </w:t>
      </w:r>
    </w:p>
    <w:p w14:paraId="2F060084">
      <w:pPr>
        <w:numPr>
          <w:ilvl w:val="0"/>
          <w:numId w:val="11"/>
        </w:numPr>
        <w:spacing w:after="175"/>
        <w:ind w:right="0" w:hanging="720"/>
      </w:pPr>
      <w:r>
        <w:t xml:space="preserve">Preparate servite ca prim fel: din legume, din crupe, paste făinoase şi brânză </w:t>
      </w:r>
    </w:p>
    <w:p w14:paraId="68D8A402">
      <w:pPr>
        <w:numPr>
          <w:ilvl w:val="0"/>
          <w:numId w:val="11"/>
        </w:numPr>
        <w:spacing w:after="178"/>
        <w:ind w:right="0" w:hanging="720"/>
      </w:pPr>
      <w:r>
        <w:t xml:space="preserve">Preparate de bază din legume cu sos </w:t>
      </w:r>
    </w:p>
    <w:p w14:paraId="6627E682">
      <w:pPr>
        <w:numPr>
          <w:ilvl w:val="0"/>
          <w:numId w:val="11"/>
        </w:numPr>
        <w:spacing w:after="175"/>
        <w:ind w:right="0" w:hanging="720"/>
      </w:pPr>
      <w:r>
        <w:t xml:space="preserve">Preparate din carne de măcelărie cu legume şi sos </w:t>
      </w:r>
    </w:p>
    <w:p w14:paraId="5F8AB802">
      <w:pPr>
        <w:numPr>
          <w:ilvl w:val="0"/>
          <w:numId w:val="11"/>
        </w:numPr>
        <w:spacing w:after="178"/>
        <w:ind w:right="0" w:hanging="720"/>
      </w:pPr>
      <w:r>
        <w:t xml:space="preserve">Preparate din carne tocată: tocături în legume </w:t>
      </w:r>
    </w:p>
    <w:p w14:paraId="48A7F596">
      <w:pPr>
        <w:numPr>
          <w:ilvl w:val="0"/>
          <w:numId w:val="11"/>
        </w:numPr>
        <w:spacing w:after="130"/>
        <w:ind w:right="0" w:hanging="720"/>
      </w:pPr>
      <w:r>
        <w:t xml:space="preserve">Preparate din carne de pasăre cu sos alb şi roşu </w:t>
      </w:r>
    </w:p>
    <w:p w14:paraId="3605BFBB">
      <w:pPr>
        <w:numPr>
          <w:ilvl w:val="0"/>
          <w:numId w:val="11"/>
        </w:numPr>
        <w:spacing w:after="176"/>
        <w:ind w:right="0" w:hanging="720"/>
      </w:pPr>
      <w:r>
        <w:t xml:space="preserve">Preparate simple din subproduse comestibile </w:t>
      </w:r>
    </w:p>
    <w:p w14:paraId="5CDF84AD">
      <w:pPr>
        <w:numPr>
          <w:ilvl w:val="0"/>
          <w:numId w:val="11"/>
        </w:numPr>
        <w:spacing w:after="130"/>
        <w:ind w:right="0" w:hanging="720"/>
      </w:pPr>
      <w:r>
        <w:t xml:space="preserve">Dulciuri de bucătărie </w:t>
      </w:r>
    </w:p>
    <w:p w14:paraId="1101AF49">
      <w:pPr>
        <w:numPr>
          <w:ilvl w:val="0"/>
          <w:numId w:val="11"/>
        </w:numPr>
        <w:spacing w:after="178"/>
        <w:ind w:right="0" w:hanging="720"/>
      </w:pPr>
      <w:r>
        <w:t xml:space="preserve">Produse simple din aluaturi </w:t>
      </w:r>
    </w:p>
    <w:p w14:paraId="6374D0A0">
      <w:pPr>
        <w:numPr>
          <w:ilvl w:val="0"/>
          <w:numId w:val="11"/>
        </w:numPr>
        <w:spacing w:after="135"/>
        <w:ind w:right="0" w:hanging="720"/>
      </w:pPr>
      <w:r>
        <w:t xml:space="preserve">Prăjituri şi torturi simple cu blat alb şi colorat, barotate şi acoperite cu cremă. </w:t>
      </w:r>
    </w:p>
    <w:p w14:paraId="4BEF2DA4">
      <w:pPr>
        <w:spacing w:after="115" w:line="259" w:lineRule="auto"/>
        <w:ind w:left="0" w:right="0" w:firstLine="0"/>
      </w:pPr>
      <w:r>
        <w:rPr>
          <w:b/>
        </w:rPr>
        <w:t xml:space="preserve"> </w:t>
      </w:r>
    </w:p>
    <w:p w14:paraId="7222AA3B">
      <w:pPr>
        <w:spacing w:after="153" w:line="259" w:lineRule="auto"/>
        <w:ind w:left="0" w:right="0" w:firstLine="0"/>
      </w:pPr>
      <w:r>
        <w:rPr>
          <w:b/>
        </w:rPr>
        <w:t xml:space="preserve"> </w:t>
      </w:r>
    </w:p>
    <w:p w14:paraId="17D9CCA6">
      <w:pPr>
        <w:pStyle w:val="3"/>
        <w:spacing w:line="402" w:lineRule="auto"/>
        <w:ind w:left="-5" w:right="0"/>
      </w:pPr>
      <w:r>
        <w:t xml:space="preserve">5. Calitatea semipreparatelor, preparatelor culinare, produselor de cofetărie-patiserie cu grad redus de complexitate şi a băuturilor </w:t>
      </w:r>
    </w:p>
    <w:p w14:paraId="5857EE84">
      <w:pPr>
        <w:numPr>
          <w:ilvl w:val="0"/>
          <w:numId w:val="12"/>
        </w:numPr>
        <w:spacing w:after="0" w:line="403" w:lineRule="auto"/>
        <w:ind w:right="0"/>
      </w:pPr>
      <w:r>
        <w:t xml:space="preserve">Indici de calitate ai semipreparatelor, preparatelor culinare, produselor de cofetărie-patiserie şi a băuturilor </w:t>
      </w:r>
    </w:p>
    <w:p w14:paraId="51C98124">
      <w:pPr>
        <w:numPr>
          <w:ilvl w:val="0"/>
          <w:numId w:val="12"/>
        </w:numPr>
        <w:spacing w:after="0" w:line="404" w:lineRule="auto"/>
        <w:ind w:right="0"/>
      </w:pPr>
      <w:r>
        <w:t xml:space="preserve">Valoare nutritivă şi energetică a semipreparatelor, preparatelor culinare, produselor de cofetăriepatiserie şi a băuturilor </w:t>
      </w:r>
    </w:p>
    <w:p w14:paraId="531DF05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FE8947E">
      <w:pPr>
        <w:pStyle w:val="3"/>
        <w:spacing w:after="168"/>
        <w:ind w:left="-5" w:right="0"/>
      </w:pPr>
      <w:r>
        <w:t xml:space="preserve">6. Norme şi reglementări specifice </w:t>
      </w:r>
    </w:p>
    <w:p w14:paraId="497B4A36">
      <w:pPr>
        <w:numPr>
          <w:ilvl w:val="0"/>
          <w:numId w:val="13"/>
        </w:numPr>
        <w:spacing w:after="0" w:line="400" w:lineRule="auto"/>
        <w:ind w:right="0" w:hanging="720"/>
      </w:pPr>
      <w:r>
        <w:t xml:space="preserve">-norme de igienă în timpul prelucrării şi păstrării semipreparatelor, preparatelor culinare, produselor de cofetărie-patiserie şi a băuturilor </w:t>
      </w:r>
    </w:p>
    <w:p w14:paraId="4F85D5CC">
      <w:pPr>
        <w:numPr>
          <w:ilvl w:val="0"/>
          <w:numId w:val="13"/>
        </w:numPr>
        <w:spacing w:after="184"/>
        <w:ind w:right="0" w:hanging="720"/>
      </w:pPr>
      <w:r>
        <w:t xml:space="preserve">Norme de siguranţă şi securitate a muncii în bucătărie şi laboratoarele de patiserie şi cofetărie </w:t>
      </w:r>
    </w:p>
    <w:p w14:paraId="01303293">
      <w:pPr>
        <w:pStyle w:val="3"/>
        <w:spacing w:after="160"/>
        <w:ind w:left="-5" w:right="0"/>
      </w:pPr>
      <w:r>
        <w:t xml:space="preserve">7. Finisarea preparatelor culinare, a produselor de cofetărie-patiserie şi a băuturilor </w:t>
      </w:r>
    </w:p>
    <w:p w14:paraId="731D7E94">
      <w:pPr>
        <w:numPr>
          <w:ilvl w:val="0"/>
          <w:numId w:val="14"/>
        </w:numPr>
        <w:spacing w:after="42" w:line="362" w:lineRule="auto"/>
        <w:ind w:right="0" w:hanging="720"/>
      </w:pPr>
      <w:r>
        <w:t xml:space="preserve">Tehnici de montare a preparatelor culinare, a produselor de cofetărie-patiserie şi a băuturilor pe/în obiecte de inventar specifice </w:t>
      </w:r>
    </w:p>
    <w:p w14:paraId="3286CEEA">
      <w:pPr>
        <w:numPr>
          <w:ilvl w:val="0"/>
          <w:numId w:val="14"/>
        </w:numPr>
        <w:spacing w:after="130"/>
        <w:ind w:right="0" w:hanging="720"/>
      </w:pPr>
      <w:r>
        <w:t xml:space="preserve">Decorarea preparatelor culinare, a produselor de cofetărie-patiserie şi a băuturilor. </w:t>
      </w:r>
    </w:p>
    <w:p w14:paraId="14E6991B">
      <w:pPr>
        <w:spacing w:after="163" w:line="259" w:lineRule="auto"/>
        <w:ind w:left="0" w:right="0" w:firstLine="0"/>
      </w:pPr>
      <w:r>
        <w:t xml:space="preserve"> </w:t>
      </w:r>
    </w:p>
    <w:p w14:paraId="13CA6EC0">
      <w:pPr>
        <w:numPr>
          <w:ilvl w:val="0"/>
          <w:numId w:val="15"/>
        </w:numPr>
        <w:spacing w:after="0" w:line="397" w:lineRule="auto"/>
        <w:ind w:right="0"/>
      </w:pPr>
      <w:r>
        <w:rPr>
          <w:b/>
        </w:rPr>
        <w:t>Criterii de clasificare a băuturilor</w:t>
      </w:r>
      <w:r>
        <w:t xml:space="preserve">: concentraţia alcoolică, conţinut de zahăr, tehnologia de obţinere, locul şi rolul în preparate şi băuturi, sortimente de băuturi </w:t>
      </w:r>
    </w:p>
    <w:p w14:paraId="65DE5EE2">
      <w:pPr>
        <w:spacing w:after="143" w:line="259" w:lineRule="auto"/>
        <w:ind w:left="0" w:right="0" w:firstLine="0"/>
      </w:pPr>
      <w:r>
        <w:rPr>
          <w:b/>
        </w:rPr>
        <w:t xml:space="preserve"> </w:t>
      </w:r>
    </w:p>
    <w:p w14:paraId="29174D6C">
      <w:pPr>
        <w:numPr>
          <w:ilvl w:val="0"/>
          <w:numId w:val="15"/>
        </w:numPr>
        <w:spacing w:after="0" w:line="398" w:lineRule="auto"/>
        <w:ind w:right="0"/>
      </w:pPr>
      <w:r>
        <w:rPr>
          <w:b/>
        </w:rPr>
        <w:t>Caracteristici ale băuturilor</w:t>
      </w:r>
      <w:r>
        <w:t xml:space="preserve"> identificate prin analiza organoleptică: aspect-limpiditate, culoare, gust, aromă, miros, degajare CO2 </w:t>
      </w:r>
    </w:p>
    <w:p w14:paraId="348126E6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4BD4DF14">
      <w:pPr>
        <w:numPr>
          <w:ilvl w:val="0"/>
          <w:numId w:val="15"/>
        </w:numPr>
        <w:spacing w:after="0" w:line="397" w:lineRule="auto"/>
        <w:ind w:right="0"/>
      </w:pPr>
      <w:r>
        <w:rPr>
          <w:b/>
        </w:rPr>
        <w:t>Reguli privind procesul de degustare a băuturilor</w:t>
      </w:r>
      <w:r>
        <w:t xml:space="preserve">: ordinea de degustare a băuturilor, temperatura, tipuri de pahare folosite, modalităţi de degustare. </w:t>
      </w:r>
    </w:p>
    <w:p w14:paraId="2B645B55">
      <w:pPr>
        <w:spacing w:after="155" w:line="259" w:lineRule="auto"/>
        <w:ind w:left="0" w:right="0" w:firstLine="0"/>
      </w:pPr>
      <w:r>
        <w:rPr>
          <w:b/>
        </w:rPr>
        <w:t xml:space="preserve"> </w:t>
      </w:r>
    </w:p>
    <w:p w14:paraId="77F94A45">
      <w:pPr>
        <w:numPr>
          <w:ilvl w:val="0"/>
          <w:numId w:val="15"/>
        </w:numPr>
        <w:spacing w:after="0" w:line="397" w:lineRule="auto"/>
        <w:ind w:right="0"/>
      </w:pPr>
      <w:r>
        <w:rPr>
          <w:b/>
        </w:rPr>
        <w:t>Reguli de asociere a băuturilor cu preparatele servite:</w:t>
      </w:r>
      <w:r>
        <w:t xml:space="preserve"> compoziţia preparatelor, locul în meniu, preferinţele consumatorilor, obiceiuri şi tradiţii de consum, tipul şi durate mesei. </w:t>
      </w:r>
    </w:p>
    <w:p w14:paraId="7BA16BAB">
      <w:pPr>
        <w:spacing w:after="336" w:line="259" w:lineRule="auto"/>
        <w:ind w:left="0" w:right="0" w:firstLine="0"/>
      </w:pPr>
      <w:r>
        <w:t xml:space="preserve"> </w:t>
      </w:r>
    </w:p>
    <w:p w14:paraId="21175ACA">
      <w:pPr>
        <w:pStyle w:val="2"/>
        <w:spacing w:after="169"/>
        <w:ind w:left="-5"/>
      </w:pPr>
      <w:r>
        <w:t xml:space="preserve">BIBLIOGRFIE  </w:t>
      </w:r>
    </w:p>
    <w:p w14:paraId="6BAA0D8D">
      <w:pPr>
        <w:spacing w:after="0" w:line="259" w:lineRule="auto"/>
        <w:ind w:left="0" w:right="0" w:firstLine="0"/>
      </w:pPr>
      <w:r>
        <w:t xml:space="preserve"> </w:t>
      </w:r>
    </w:p>
    <w:p w14:paraId="78A9E8EC">
      <w:pPr>
        <w:numPr>
          <w:ilvl w:val="0"/>
          <w:numId w:val="16"/>
        </w:numPr>
        <w:spacing w:after="1" w:line="243" w:lineRule="auto"/>
        <w:ind w:right="0"/>
      </w:pPr>
      <w:r>
        <w:rPr>
          <w:sz w:val="23"/>
        </w:rPr>
        <w:t xml:space="preserve">Brumar, Constanţa şi colab. (2011) – </w:t>
      </w:r>
      <w:r>
        <w:rPr>
          <w:b/>
          <w:i/>
          <w:sz w:val="23"/>
        </w:rPr>
        <w:t xml:space="preserve">Turism </w:t>
      </w:r>
      <w:r>
        <w:rPr>
          <w:rFonts w:ascii="Cambria Math" w:hAnsi="Cambria Math" w:eastAsia="Cambria Math" w:cs="Cambria Math"/>
        </w:rPr>
        <w:t>ș</w:t>
      </w:r>
      <w:r>
        <w:rPr>
          <w:b/>
          <w:i/>
          <w:sz w:val="23"/>
        </w:rPr>
        <w:t>i alimenta</w:t>
      </w:r>
      <w:r>
        <w:rPr>
          <w:rFonts w:ascii="Cambria Math" w:hAnsi="Cambria Math" w:eastAsia="Cambria Math" w:cs="Cambria Math"/>
        </w:rPr>
        <w:t>ț</w:t>
      </w:r>
      <w:r>
        <w:rPr>
          <w:b/>
          <w:i/>
          <w:sz w:val="23"/>
        </w:rPr>
        <w:t>ie, manual pentru clasa a X – a</w:t>
      </w:r>
      <w:r>
        <w:rPr>
          <w:sz w:val="23"/>
        </w:rPr>
        <w:t xml:space="preserve">, Bucureşti: Editura CD Press  </w:t>
      </w:r>
    </w:p>
    <w:p w14:paraId="3B26D991">
      <w:pPr>
        <w:spacing w:after="22" w:line="259" w:lineRule="auto"/>
        <w:ind w:left="0" w:right="0" w:firstLine="0"/>
      </w:pPr>
      <w:r>
        <w:rPr>
          <w:sz w:val="23"/>
        </w:rPr>
        <w:t xml:space="preserve"> </w:t>
      </w:r>
    </w:p>
    <w:p w14:paraId="25ACA5F2">
      <w:pPr>
        <w:numPr>
          <w:ilvl w:val="0"/>
          <w:numId w:val="16"/>
        </w:numPr>
        <w:spacing w:after="1" w:line="243" w:lineRule="auto"/>
        <w:ind w:right="0"/>
      </w:pPr>
      <w:r>
        <w:rPr>
          <w:sz w:val="23"/>
        </w:rPr>
        <w:t xml:space="preserve">Capotă, Valentina, ş.a. (2008) – </w:t>
      </w:r>
      <w:r>
        <w:rPr>
          <w:b/>
          <w:i/>
          <w:sz w:val="23"/>
        </w:rPr>
        <w:t>Alimentaţie publică, manual pentru clasa a X – a</w:t>
      </w:r>
      <w:r>
        <w:rPr>
          <w:sz w:val="23"/>
        </w:rPr>
        <w:t xml:space="preserve">, Bucureşti: Editura CD Press  </w:t>
      </w:r>
    </w:p>
    <w:p w14:paraId="17DA0710">
      <w:pPr>
        <w:spacing w:after="3" w:line="259" w:lineRule="auto"/>
        <w:ind w:left="0" w:right="0" w:firstLine="0"/>
      </w:pPr>
      <w:r>
        <w:t xml:space="preserve"> </w:t>
      </w:r>
    </w:p>
    <w:p w14:paraId="1C184771">
      <w:pPr>
        <w:numPr>
          <w:ilvl w:val="0"/>
          <w:numId w:val="16"/>
        </w:numPr>
        <w:spacing w:after="25" w:line="243" w:lineRule="auto"/>
        <w:ind w:right="0"/>
      </w:pPr>
      <w:r>
        <w:rPr>
          <w:sz w:val="23"/>
        </w:rPr>
        <w:t xml:space="preserve">Dincă, Cristian şi colab. (2006) – </w:t>
      </w:r>
      <w:r>
        <w:rPr>
          <w:b/>
          <w:i/>
          <w:sz w:val="23"/>
        </w:rPr>
        <w:t xml:space="preserve">Calificarea  profesionala  Bucătar, manualul pentru clasa XI an de completare, </w:t>
      </w:r>
      <w:r>
        <w:rPr>
          <w:sz w:val="23"/>
        </w:rPr>
        <w:t xml:space="preserve">Bucureşti: Ed. Didactică şi Pedagogică R.A.  </w:t>
      </w:r>
    </w:p>
    <w:p w14:paraId="313ECF4F">
      <w:pPr>
        <w:spacing w:after="12" w:line="259" w:lineRule="auto"/>
        <w:ind w:left="0" w:right="0" w:firstLine="0"/>
      </w:pPr>
      <w:r>
        <w:t xml:space="preserve"> </w:t>
      </w:r>
    </w:p>
    <w:p w14:paraId="0C4DB70F">
      <w:pPr>
        <w:numPr>
          <w:ilvl w:val="0"/>
          <w:numId w:val="16"/>
        </w:numPr>
        <w:spacing w:after="0" w:line="260" w:lineRule="auto"/>
        <w:ind w:right="0"/>
      </w:pPr>
      <w:r>
        <w:rPr>
          <w:sz w:val="23"/>
        </w:rPr>
        <w:t xml:space="preserve">Dincă, Cristian (2008) – </w:t>
      </w:r>
      <w:r>
        <w:rPr>
          <w:b/>
          <w:i/>
          <w:sz w:val="23"/>
        </w:rPr>
        <w:t>Ospatar. Manual pentru calificarea ospatar (chelner), vânzator în unită</w:t>
      </w:r>
      <w:r>
        <w:rPr>
          <w:rFonts w:ascii="Cambria Math" w:hAnsi="Cambria Math" w:eastAsia="Cambria Math" w:cs="Cambria Math"/>
        </w:rPr>
        <w:t>ț</w:t>
      </w:r>
      <w:r>
        <w:rPr>
          <w:b/>
          <w:i/>
          <w:sz w:val="23"/>
        </w:rPr>
        <w:t>i de alimenta</w:t>
      </w:r>
      <w:r>
        <w:rPr>
          <w:rFonts w:ascii="Cambria Math" w:hAnsi="Cambria Math" w:eastAsia="Cambria Math" w:cs="Cambria Math"/>
        </w:rPr>
        <w:t>ț</w:t>
      </w:r>
      <w:r>
        <w:rPr>
          <w:b/>
          <w:i/>
          <w:sz w:val="23"/>
        </w:rPr>
        <w:t>ie publică, anul de completare</w:t>
      </w:r>
      <w:r>
        <w:rPr>
          <w:i/>
          <w:sz w:val="23"/>
        </w:rPr>
        <w:t xml:space="preserve">, </w:t>
      </w:r>
      <w:r>
        <w:rPr>
          <w:sz w:val="23"/>
        </w:rPr>
        <w:t xml:space="preserve">Bucureşti: Ed. Didactică şi Pedagogică R.A.;  </w:t>
      </w:r>
    </w:p>
    <w:p w14:paraId="55B396D7">
      <w:pPr>
        <w:spacing w:after="0" w:line="259" w:lineRule="auto"/>
        <w:ind w:left="0" w:right="0" w:firstLine="0"/>
      </w:pPr>
      <w:r>
        <w:t xml:space="preserve"> </w:t>
      </w:r>
    </w:p>
    <w:p w14:paraId="60B1F454">
      <w:pPr>
        <w:numPr>
          <w:ilvl w:val="0"/>
          <w:numId w:val="16"/>
        </w:numPr>
        <w:spacing w:after="281" w:line="243" w:lineRule="auto"/>
        <w:ind w:right="0"/>
      </w:pPr>
      <w:r>
        <w:rPr>
          <w:sz w:val="23"/>
        </w:rPr>
        <w:t xml:space="preserve">Dobrescu, Emilian (2006) – </w:t>
      </w:r>
      <w:r>
        <w:rPr>
          <w:b/>
          <w:i/>
          <w:sz w:val="23"/>
        </w:rPr>
        <w:t>Tehnica servirii consumatorilor</w:t>
      </w:r>
      <w:r>
        <w:rPr>
          <w:i/>
          <w:sz w:val="23"/>
        </w:rPr>
        <w:t>, cls. XI-XII</w:t>
      </w:r>
      <w:r>
        <w:rPr>
          <w:sz w:val="23"/>
        </w:rPr>
        <w:t xml:space="preserve">, Bucureşti: Ed. Didactică şi Pedagogică R.A.;  </w:t>
      </w:r>
    </w:p>
    <w:p w14:paraId="35DE27FF">
      <w:pPr>
        <w:spacing w:after="257" w:line="259" w:lineRule="auto"/>
        <w:ind w:left="0" w:right="0" w:firstLine="0"/>
      </w:pPr>
      <w:r>
        <w:rPr>
          <w:b/>
        </w:rPr>
        <w:t xml:space="preserve"> </w:t>
      </w:r>
    </w:p>
    <w:p w14:paraId="17542ADB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2956525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A56CBF5">
      <w:pPr>
        <w:spacing w:after="379" w:line="259" w:lineRule="auto"/>
        <w:ind w:left="0" w:right="0" w:firstLine="0"/>
      </w:pPr>
      <w:r>
        <w:rPr>
          <w:b/>
        </w:rPr>
        <w:t xml:space="preserve"> </w:t>
      </w:r>
    </w:p>
    <w:p w14:paraId="0F1E1EA4">
      <w:pPr>
        <w:pStyle w:val="2"/>
        <w:spacing w:after="221"/>
        <w:ind w:left="-5"/>
      </w:pPr>
      <w:r>
        <w:t xml:space="preserve">MODULUL III      ETICĂ ŞI COMUNICARE PROFESIONALĂ </w:t>
      </w:r>
    </w:p>
    <w:p w14:paraId="7079DA2E">
      <w:pPr>
        <w:pStyle w:val="3"/>
        <w:spacing w:after="264"/>
        <w:ind w:left="-5" w:right="0"/>
      </w:pPr>
      <w:r>
        <w:t xml:space="preserve">1.Procesul comunicării </w:t>
      </w:r>
    </w:p>
    <w:p w14:paraId="3460889D">
      <w:pPr>
        <w:spacing w:after="265"/>
        <w:ind w:left="-5" w:right="0"/>
      </w:pPr>
      <w:r>
        <w:t xml:space="preserve">Ce este comunicarea </w:t>
      </w:r>
    </w:p>
    <w:p w14:paraId="7D19BA4D">
      <w:pPr>
        <w:ind w:left="-5" w:right="0"/>
      </w:pPr>
      <w:r>
        <w:t xml:space="preserve">Elementele procesului de comunicare </w:t>
      </w:r>
    </w:p>
    <w:p w14:paraId="16A2D7CA">
      <w:pPr>
        <w:ind w:left="-5" w:right="0"/>
      </w:pPr>
      <w:r>
        <w:t xml:space="preserve">Poziţionarea într-o schemă de comunicare </w:t>
      </w:r>
    </w:p>
    <w:p w14:paraId="2318B573">
      <w:pPr>
        <w:ind w:left="-5" w:right="0"/>
      </w:pPr>
      <w:r>
        <w:t xml:space="preserve">Obiectivele comunicării </w:t>
      </w:r>
    </w:p>
    <w:p w14:paraId="6ED7DFCA">
      <w:pPr>
        <w:ind w:left="-5" w:right="0"/>
      </w:pPr>
      <w:r>
        <w:t xml:space="preserve">Funcţiile comunicării </w:t>
      </w:r>
    </w:p>
    <w:p w14:paraId="18DBDDDD">
      <w:pPr>
        <w:spacing w:after="270"/>
        <w:ind w:left="-5" w:right="0"/>
      </w:pPr>
      <w:r>
        <w:t xml:space="preserve">Nivelurile comunicării </w:t>
      </w:r>
    </w:p>
    <w:p w14:paraId="516160E3">
      <w:pPr>
        <w:pStyle w:val="3"/>
        <w:spacing w:after="310"/>
        <w:ind w:left="-5" w:right="0"/>
      </w:pPr>
      <w:r>
        <w:t xml:space="preserve">2.Formele de comunicare </w:t>
      </w:r>
    </w:p>
    <w:p w14:paraId="79BB2E07">
      <w:pPr>
        <w:ind w:left="-5" w:right="0"/>
      </w:pPr>
      <w:r>
        <w:t xml:space="preserve">Comunicarea verbală </w:t>
      </w:r>
    </w:p>
    <w:p w14:paraId="63D8DCE5">
      <w:pPr>
        <w:ind w:left="-5" w:right="0"/>
      </w:pPr>
      <w:r>
        <w:t xml:space="preserve">Comunicarea nonverbală </w:t>
      </w:r>
    </w:p>
    <w:p w14:paraId="7F6F0849">
      <w:pPr>
        <w:ind w:left="-5" w:right="0"/>
      </w:pPr>
      <w:r>
        <w:t xml:space="preserve">Comunicarea scrisă </w:t>
      </w:r>
    </w:p>
    <w:p w14:paraId="6871E653">
      <w:pPr>
        <w:spacing w:after="273"/>
        <w:ind w:left="-5" w:right="0"/>
      </w:pPr>
      <w:r>
        <w:t xml:space="preserve">Stabilirea formelor de comunicare indicate în diferite contexte </w:t>
      </w:r>
    </w:p>
    <w:p w14:paraId="2DED60E3">
      <w:pPr>
        <w:pStyle w:val="3"/>
        <w:spacing w:after="261"/>
        <w:ind w:left="-5" w:right="0"/>
      </w:pPr>
      <w:r>
        <w:t xml:space="preserve">3.Mijloace de comunicare </w:t>
      </w:r>
    </w:p>
    <w:p w14:paraId="08BA9F84">
      <w:pPr>
        <w:ind w:left="-5" w:right="0"/>
      </w:pPr>
      <w:r>
        <w:t xml:space="preserve">Mass media </w:t>
      </w:r>
    </w:p>
    <w:p w14:paraId="430A35A6">
      <w:pPr>
        <w:ind w:left="-5" w:right="0"/>
      </w:pPr>
      <w:r>
        <w:t xml:space="preserve">Mijloace de comunicare orală </w:t>
      </w:r>
    </w:p>
    <w:p w14:paraId="202EFD49">
      <w:pPr>
        <w:ind w:left="-5" w:right="0"/>
      </w:pPr>
      <w:r>
        <w:t xml:space="preserve">Mijloace de comunicare scrisă </w:t>
      </w:r>
    </w:p>
    <w:p w14:paraId="3765762B">
      <w:pPr>
        <w:ind w:left="-5" w:right="0"/>
      </w:pPr>
      <w:r>
        <w:t xml:space="preserve">Mijloace de comunicare vizuală </w:t>
      </w:r>
    </w:p>
    <w:p w14:paraId="56811AB6">
      <w:pPr>
        <w:spacing w:after="268"/>
        <w:ind w:left="-5" w:right="0"/>
      </w:pPr>
      <w:r>
        <w:t xml:space="preserve">Mijloace de comunicare audiovizuală </w:t>
      </w:r>
    </w:p>
    <w:p w14:paraId="36691036">
      <w:pPr>
        <w:ind w:left="-5" w:right="0"/>
      </w:pPr>
      <w:r>
        <w:t xml:space="preserve">Internet </w:t>
      </w:r>
    </w:p>
    <w:p w14:paraId="6090FE38">
      <w:pPr>
        <w:pStyle w:val="3"/>
        <w:spacing w:after="264"/>
        <w:ind w:left="-5" w:right="0"/>
      </w:pPr>
      <w:r>
        <w:t xml:space="preserve">4.Comunicarea scrisă </w:t>
      </w:r>
    </w:p>
    <w:p w14:paraId="0E6369BF">
      <w:pPr>
        <w:spacing w:after="268"/>
        <w:ind w:left="-5" w:right="0"/>
      </w:pPr>
      <w:r>
        <w:t xml:space="preserve">Caracteristicile mesajului scris </w:t>
      </w:r>
    </w:p>
    <w:p w14:paraId="143BDAE8">
      <w:pPr>
        <w:ind w:left="-5" w:right="0"/>
      </w:pPr>
      <w:r>
        <w:t xml:space="preserve">Reguli de redactare a mesajului scris </w:t>
      </w:r>
    </w:p>
    <w:p w14:paraId="62644440">
      <w:pPr>
        <w:ind w:left="-5" w:right="0"/>
      </w:pPr>
      <w:r>
        <w:t xml:space="preserve">Formele comunicării scrise (proces verbal, minuta, memoriu, referat, raport, dare de seamă) </w:t>
      </w:r>
    </w:p>
    <w:p w14:paraId="2727E7EB">
      <w:pPr>
        <w:spacing w:after="268"/>
        <w:ind w:left="-5" w:right="0"/>
      </w:pPr>
      <w:r>
        <w:t xml:space="preserve">Corespondenţa comercială (cerere de ofertă, comandă) </w:t>
      </w:r>
    </w:p>
    <w:p w14:paraId="495AAEA4">
      <w:pPr>
        <w:ind w:left="-5" w:right="0"/>
      </w:pPr>
      <w:r>
        <w:t xml:space="preserve">Raportul formal </w:t>
      </w:r>
    </w:p>
    <w:p w14:paraId="056BA130">
      <w:pPr>
        <w:pStyle w:val="3"/>
        <w:ind w:left="-5" w:right="0"/>
      </w:pPr>
      <w:r>
        <w:t xml:space="preserve">5.Comunicarea nonverbală </w:t>
      </w:r>
    </w:p>
    <w:p w14:paraId="3E631E5B">
      <w:pPr>
        <w:spacing w:after="268"/>
        <w:ind w:left="-5" w:right="0"/>
      </w:pPr>
      <w:r>
        <w:t xml:space="preserve">Limbajul tăcerii </w:t>
      </w:r>
    </w:p>
    <w:p w14:paraId="71C49660">
      <w:pPr>
        <w:spacing w:after="268"/>
        <w:ind w:left="-5" w:right="0"/>
      </w:pPr>
      <w:r>
        <w:t xml:space="preserve">Limbajul timpului </w:t>
      </w:r>
    </w:p>
    <w:p w14:paraId="6907F052">
      <w:pPr>
        <w:spacing w:after="265"/>
        <w:ind w:left="-5" w:right="0"/>
      </w:pPr>
      <w:r>
        <w:t xml:space="preserve">Limbajul corpului </w:t>
      </w:r>
    </w:p>
    <w:p w14:paraId="4EB9FBDA">
      <w:pPr>
        <w:spacing w:after="268"/>
        <w:ind w:left="-5" w:right="0"/>
      </w:pPr>
      <w:r>
        <w:t xml:space="preserve">Gestica </w:t>
      </w:r>
    </w:p>
    <w:p w14:paraId="5EC3CCFE">
      <w:pPr>
        <w:ind w:left="-5" w:right="0"/>
      </w:pPr>
      <w:r>
        <w:t xml:space="preserve">Tonalitatea vocii </w:t>
      </w:r>
    </w:p>
    <w:p w14:paraId="6AFD86E0">
      <w:pPr>
        <w:ind w:left="-5" w:right="0"/>
      </w:pPr>
      <w:r>
        <w:t xml:space="preserve">Aspectul fizic/prezenţa personală </w:t>
      </w:r>
    </w:p>
    <w:p w14:paraId="0D1A016D">
      <w:pPr>
        <w:spacing w:after="52" w:line="481" w:lineRule="auto"/>
        <w:ind w:left="-5" w:right="7479"/>
      </w:pPr>
      <w:r>
        <w:t xml:space="preserve">Limbajul spaţiului Limbajul culorilor </w:t>
      </w:r>
    </w:p>
    <w:p w14:paraId="3F3DC05B">
      <w:pPr>
        <w:pStyle w:val="3"/>
        <w:spacing w:after="308"/>
        <w:ind w:left="-5" w:right="0"/>
      </w:pPr>
      <w:r>
        <w:t xml:space="preserve">6.Comunicarea eficientă </w:t>
      </w:r>
    </w:p>
    <w:p w14:paraId="74C6AE74">
      <w:pPr>
        <w:spacing w:after="268"/>
        <w:ind w:left="-5" w:right="0"/>
      </w:pPr>
      <w:r>
        <w:t xml:space="preserve">Factori ce influenţează comunicarea </w:t>
      </w:r>
    </w:p>
    <w:p w14:paraId="145A852E">
      <w:pPr>
        <w:ind w:left="-5" w:right="0"/>
      </w:pPr>
      <w:r>
        <w:t xml:space="preserve">Tehnici de ascultare </w:t>
      </w:r>
    </w:p>
    <w:p w14:paraId="13E93403">
      <w:pPr>
        <w:ind w:left="-5" w:right="0"/>
      </w:pPr>
      <w:r>
        <w:t xml:space="preserve">Ascultarea activă/pasivă </w:t>
      </w:r>
    </w:p>
    <w:p w14:paraId="0437AEBA">
      <w:pPr>
        <w:ind w:left="-5" w:right="0"/>
      </w:pPr>
      <w:r>
        <w:t xml:space="preserve">Barierele comunicării şi  îndepărtarea lor </w:t>
      </w:r>
    </w:p>
    <w:p w14:paraId="292E09AB">
      <w:pPr>
        <w:pStyle w:val="3"/>
        <w:spacing w:after="262"/>
        <w:ind w:left="-5" w:right="0"/>
      </w:pPr>
      <w:r>
        <w:t xml:space="preserve">7.Conflicte şi soluţionarea lor </w:t>
      </w:r>
    </w:p>
    <w:p w14:paraId="14D1F4DD">
      <w:pPr>
        <w:spacing w:after="268"/>
        <w:ind w:left="-5" w:right="0"/>
      </w:pPr>
      <w:r>
        <w:t xml:space="preserve">Ce este conflictul </w:t>
      </w:r>
    </w:p>
    <w:p w14:paraId="2EE06270">
      <w:pPr>
        <w:spacing w:after="268"/>
        <w:ind w:left="-5" w:right="0"/>
      </w:pPr>
      <w:r>
        <w:t xml:space="preserve">Tipuri de conflicte </w:t>
      </w:r>
    </w:p>
    <w:p w14:paraId="3D6C8C2B">
      <w:pPr>
        <w:spacing w:after="265"/>
        <w:ind w:left="-5" w:right="0"/>
      </w:pPr>
      <w:r>
        <w:t xml:space="preserve">Surse de conflict </w:t>
      </w:r>
    </w:p>
    <w:p w14:paraId="787E3B13">
      <w:pPr>
        <w:ind w:left="-5" w:right="0"/>
      </w:pPr>
      <w:r>
        <w:t xml:space="preserve">Modele de conflict </w:t>
      </w:r>
    </w:p>
    <w:p w14:paraId="58C7BCF0">
      <w:pPr>
        <w:spacing w:after="347"/>
        <w:ind w:left="-5" w:right="0"/>
      </w:pPr>
      <w:r>
        <w:t xml:space="preserve">Metode de detensionare a situaţiilor conflictuale </w:t>
      </w:r>
    </w:p>
    <w:p w14:paraId="39C45828">
      <w:pPr>
        <w:pStyle w:val="2"/>
        <w:spacing w:after="202"/>
        <w:ind w:left="-5"/>
      </w:pPr>
      <w:r>
        <w:t xml:space="preserve">BIBLIOGRAFIE </w:t>
      </w:r>
    </w:p>
    <w:p w14:paraId="0791DE23">
      <w:pPr>
        <w:numPr>
          <w:ilvl w:val="0"/>
          <w:numId w:val="17"/>
        </w:numPr>
        <w:spacing w:after="11"/>
        <w:ind w:right="0" w:hanging="240"/>
      </w:pPr>
      <w:r>
        <w:t xml:space="preserve">Brumar, Constanţa şi colab. (2011) – </w:t>
      </w:r>
      <w:r>
        <w:rPr>
          <w:i/>
        </w:rPr>
        <w:t xml:space="preserve">Turism </w:t>
      </w:r>
      <w:r>
        <w:rPr>
          <w:rFonts w:ascii="Cambria Math" w:hAnsi="Cambria Math" w:eastAsia="Cambria Math" w:cs="Cambria Math"/>
          <w:sz w:val="25"/>
        </w:rPr>
        <w:t>ș</w:t>
      </w:r>
      <w:r>
        <w:rPr>
          <w:i/>
        </w:rPr>
        <w:t>i alimenta</w:t>
      </w:r>
      <w:r>
        <w:rPr>
          <w:rFonts w:ascii="Cambria Math" w:hAnsi="Cambria Math" w:eastAsia="Cambria Math" w:cs="Cambria Math"/>
          <w:sz w:val="25"/>
        </w:rPr>
        <w:t>ț</w:t>
      </w:r>
      <w:r>
        <w:rPr>
          <w:i/>
        </w:rPr>
        <w:t>ie, manual pentru clasa a X – a</w:t>
      </w:r>
      <w:r>
        <w:t xml:space="preserve">, Bucureşti: </w:t>
      </w:r>
    </w:p>
    <w:p w14:paraId="66FB6372">
      <w:pPr>
        <w:spacing w:after="281"/>
        <w:ind w:left="-5" w:right="0"/>
      </w:pPr>
      <w:r>
        <w:t xml:space="preserve">Editura CD Press  </w:t>
      </w:r>
    </w:p>
    <w:p w14:paraId="6C7653FE">
      <w:pPr>
        <w:numPr>
          <w:ilvl w:val="0"/>
          <w:numId w:val="17"/>
        </w:numPr>
        <w:spacing w:after="272"/>
        <w:ind w:right="0" w:hanging="240"/>
      </w:pPr>
      <w:r>
        <w:t xml:space="preserve">Viorica-Bella Dorin(2018)- </w:t>
      </w:r>
      <w:r>
        <w:rPr>
          <w:i/>
        </w:rPr>
        <w:t>Etică şi comunicare profesională</w:t>
      </w:r>
      <w:r>
        <w:t xml:space="preserve">, </w:t>
      </w:r>
      <w:r>
        <w:rPr>
          <w:i/>
        </w:rPr>
        <w:t>auxiliar pentru clasa a X-a</w:t>
      </w:r>
      <w:r>
        <w:t>,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ti.   </w:t>
      </w:r>
    </w:p>
    <w:p w14:paraId="23B19665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52CA8229">
      <w:pPr>
        <w:spacing w:after="257" w:line="259" w:lineRule="auto"/>
        <w:ind w:left="0" w:right="0" w:firstLine="0"/>
      </w:pPr>
      <w:r>
        <w:rPr>
          <w:b/>
        </w:rPr>
        <w:t xml:space="preserve"> </w:t>
      </w:r>
    </w:p>
    <w:p w14:paraId="00CC44A2">
      <w:pPr>
        <w:spacing w:after="254" w:line="259" w:lineRule="auto"/>
        <w:ind w:left="0" w:right="0" w:firstLine="0"/>
      </w:pPr>
      <w:r>
        <w:rPr>
          <w:b/>
        </w:rPr>
        <w:t xml:space="preserve"> </w:t>
      </w:r>
    </w:p>
    <w:p w14:paraId="082F093B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55066519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927F48B">
      <w:pPr>
        <w:spacing w:after="256" w:line="259" w:lineRule="auto"/>
        <w:ind w:left="0" w:right="0" w:firstLine="0"/>
      </w:pPr>
      <w:r>
        <w:rPr>
          <w:b/>
        </w:rPr>
        <w:t xml:space="preserve"> </w:t>
      </w:r>
    </w:p>
    <w:p w14:paraId="6856ED04">
      <w:pPr>
        <w:spacing w:after="295" w:line="259" w:lineRule="auto"/>
        <w:ind w:left="0" w:right="0" w:firstLine="0"/>
      </w:pPr>
      <w:r>
        <w:rPr>
          <w:b/>
        </w:rPr>
        <w:t xml:space="preserve"> </w:t>
      </w:r>
    </w:p>
    <w:p w14:paraId="1E8E447B">
      <w:pPr>
        <w:pStyle w:val="3"/>
        <w:spacing w:after="1" w:line="259" w:lineRule="auto"/>
        <w:ind w:left="-5" w:right="0"/>
      </w:pPr>
      <w:r>
        <w:t xml:space="preserve">                                  PROGRAMA PENTRU EXAMENUL DE DIFERENŢĂ  August- Septembrie  2020,  </w:t>
      </w:r>
    </w:p>
    <w:p w14:paraId="2A0495F0">
      <w:pPr>
        <w:spacing w:after="0"/>
        <w:ind w:left="-5" w:right="804"/>
      </w:pPr>
      <w:r>
        <w:t xml:space="preserve">                              conform Plan de învăţământ aprobat prin: OMEN: 3915/18.05.2017                                         Programa aprobata prin Anexa nr.4 OMEN 3915/18.05.2017 </w:t>
      </w:r>
    </w:p>
    <w:p w14:paraId="3DBDFF59">
      <w:pPr>
        <w:spacing w:after="31" w:line="259" w:lineRule="auto"/>
        <w:ind w:left="0" w:right="0" w:firstLine="0"/>
      </w:pPr>
      <w:r>
        <w:t xml:space="preserve"> </w:t>
      </w:r>
    </w:p>
    <w:p w14:paraId="1CB62336">
      <w:pPr>
        <w:spacing w:after="1" w:line="259" w:lineRule="auto"/>
        <w:ind w:left="36" w:right="3"/>
        <w:jc w:val="center"/>
      </w:pPr>
      <w:r>
        <w:rPr>
          <w:b/>
        </w:rPr>
        <w:t xml:space="preserve">Domeniul: TURISM ŞI ALIMENTAŢIE /  TURISM  </w:t>
      </w:r>
    </w:p>
    <w:p w14:paraId="725ABEFF">
      <w:pPr>
        <w:spacing w:after="0" w:line="259" w:lineRule="auto"/>
        <w:ind w:left="85" w:right="0" w:firstLine="0"/>
        <w:jc w:val="center"/>
      </w:pPr>
      <w:r>
        <w:rPr>
          <w:b/>
        </w:rPr>
        <w:t xml:space="preserve"> </w:t>
      </w:r>
    </w:p>
    <w:p w14:paraId="16745EAF">
      <w:pPr>
        <w:spacing w:after="331" w:line="259" w:lineRule="auto"/>
        <w:ind w:left="36" w:right="0"/>
        <w:jc w:val="center"/>
      </w:pPr>
      <w:r>
        <w:rPr>
          <w:b/>
        </w:rPr>
        <w:t xml:space="preserve">CLASA  a X a </w:t>
      </w:r>
    </w:p>
    <w:p w14:paraId="4DF5F0BF">
      <w:pPr>
        <w:pStyle w:val="2"/>
        <w:spacing w:after="191"/>
        <w:ind w:left="-5"/>
      </w:pPr>
      <w:r>
        <w:t xml:space="preserve">MODULUL I    PATRIMONIUL TURISTIC  </w:t>
      </w:r>
    </w:p>
    <w:p w14:paraId="61622D22">
      <w:pPr>
        <w:spacing w:after="52" w:line="233" w:lineRule="auto"/>
        <w:ind w:left="0" w:right="5677" w:firstLine="0"/>
      </w:pPr>
      <w:r>
        <w:rPr>
          <w:b/>
          <w:sz w:val="23"/>
        </w:rPr>
        <w:t xml:space="preserve">1.Patrimoniul turistic – noţiuni introductive </w:t>
      </w:r>
      <w:r>
        <w:rPr>
          <w:sz w:val="23"/>
        </w:rPr>
        <w:t xml:space="preserve"> - conceptele de turism, turist, vizitator;  </w:t>
      </w:r>
    </w:p>
    <w:p w14:paraId="55820891">
      <w:pPr>
        <w:spacing w:after="304" w:line="243" w:lineRule="auto"/>
        <w:ind w:left="-5" w:right="0"/>
      </w:pPr>
      <w:r>
        <w:rPr>
          <w:sz w:val="23"/>
        </w:rPr>
        <w:t xml:space="preserve">-conceptele operaţionale ale patrimoniului turistic: potenţial turistic, ofertă turistică, resursă turistică, spaţiu turistic;  </w:t>
      </w:r>
    </w:p>
    <w:p w14:paraId="1A5B6CA0">
      <w:pPr>
        <w:spacing w:after="276" w:line="243" w:lineRule="auto"/>
        <w:ind w:left="-5" w:right="0"/>
      </w:pPr>
      <w:r>
        <w:rPr>
          <w:sz w:val="23"/>
        </w:rPr>
        <w:t>- oferta turistică a unei destina</w:t>
      </w:r>
      <w:r>
        <w:rPr>
          <w:rFonts w:ascii="Cambria Math" w:hAnsi="Cambria Math" w:eastAsia="Cambria Math" w:cs="Cambria Math"/>
          <w:sz w:val="23"/>
        </w:rPr>
        <w:t>ț</w:t>
      </w:r>
      <w:r>
        <w:rPr>
          <w:sz w:val="23"/>
        </w:rPr>
        <w:t xml:space="preserve">ii turistice: resurse turistice, infrastructura/baza materială generală </w:t>
      </w:r>
      <w:r>
        <w:rPr>
          <w:rFonts w:ascii="Cambria Math" w:hAnsi="Cambria Math" w:eastAsia="Cambria Math" w:cs="Cambria Math"/>
          <w:sz w:val="23"/>
        </w:rPr>
        <w:t>ș</w:t>
      </w:r>
      <w:r>
        <w:rPr>
          <w:sz w:val="23"/>
        </w:rPr>
        <w:t xml:space="preserve">i specifică, bunurile </w:t>
      </w:r>
      <w:r>
        <w:rPr>
          <w:rFonts w:ascii="Cambria Math" w:hAnsi="Cambria Math" w:eastAsia="Cambria Math" w:cs="Cambria Math"/>
          <w:sz w:val="23"/>
        </w:rPr>
        <w:t>ș</w:t>
      </w:r>
      <w:r>
        <w:rPr>
          <w:sz w:val="23"/>
        </w:rPr>
        <w:t>i serviciile destinate consumului turistic, for</w:t>
      </w:r>
      <w:r>
        <w:rPr>
          <w:rFonts w:ascii="Cambria Math" w:hAnsi="Cambria Math" w:eastAsia="Cambria Math" w:cs="Cambria Math"/>
          <w:sz w:val="23"/>
        </w:rPr>
        <w:t>ț</w:t>
      </w:r>
      <w:r>
        <w:rPr>
          <w:sz w:val="23"/>
        </w:rPr>
        <w:t>a de muncă, condi</w:t>
      </w:r>
      <w:r>
        <w:rPr>
          <w:rFonts w:ascii="Cambria Math" w:hAnsi="Cambria Math" w:eastAsia="Cambria Math" w:cs="Cambria Math"/>
          <w:sz w:val="23"/>
        </w:rPr>
        <w:t>ț</w:t>
      </w:r>
      <w:r>
        <w:rPr>
          <w:sz w:val="23"/>
        </w:rPr>
        <w:t xml:space="preserve">iile de comercializare. </w:t>
      </w:r>
      <w:r>
        <w:t xml:space="preserve"> </w:t>
      </w:r>
    </w:p>
    <w:p w14:paraId="79CA5B55">
      <w:pPr>
        <w:pStyle w:val="3"/>
        <w:spacing w:after="264"/>
        <w:ind w:left="-5" w:right="0"/>
      </w:pPr>
      <w:r>
        <w:t xml:space="preserve">2.Patrimoniul turistic natural </w:t>
      </w:r>
    </w:p>
    <w:p w14:paraId="253820D0">
      <w:pPr>
        <w:spacing w:after="291"/>
        <w:ind w:left="-5" w:right="0"/>
      </w:pPr>
      <w:r>
        <w:t xml:space="preserve">- definirea patrimoniului turistic natural; </w:t>
      </w:r>
    </w:p>
    <w:p w14:paraId="0828AFE3">
      <w:pPr>
        <w:ind w:left="-5" w:right="0"/>
      </w:pPr>
      <w:r>
        <w:t xml:space="preserve">-elementele componente ale patrimoniului turistic natural: relief </w:t>
      </w:r>
      <w:r>
        <w:rPr>
          <w:rFonts w:ascii="Cambria Math" w:hAnsi="Cambria Math" w:eastAsia="Cambria Math" w:cs="Cambria Math"/>
        </w:rPr>
        <w:t>ș</w:t>
      </w:r>
      <w:r>
        <w:t xml:space="preserve">i geologie, climă, hidrografie, vegetaţie, faună, rezervaţii naturale. </w:t>
      </w:r>
    </w:p>
    <w:p w14:paraId="760A5633">
      <w:pPr>
        <w:pStyle w:val="3"/>
        <w:spacing w:after="308"/>
        <w:ind w:left="-5" w:right="0"/>
      </w:pPr>
      <w:r>
        <w:t xml:space="preserve">3.Regiunile turistice ale României </w:t>
      </w:r>
    </w:p>
    <w:p w14:paraId="4E4502BF">
      <w:pPr>
        <w:numPr>
          <w:ilvl w:val="0"/>
          <w:numId w:val="18"/>
        </w:numPr>
        <w:ind w:right="0" w:hanging="140"/>
      </w:pPr>
      <w:r>
        <w:t xml:space="preserve">unităţile taxonomice teritoriale; </w:t>
      </w:r>
    </w:p>
    <w:p w14:paraId="682F4F70">
      <w:pPr>
        <w:spacing w:after="268"/>
        <w:ind w:left="-5" w:right="0"/>
      </w:pPr>
      <w:r>
        <w:t xml:space="preserve">-criteriile utilizate în delimitarea întinderii regiunilor turistice; </w:t>
      </w:r>
    </w:p>
    <w:p w14:paraId="2F93F191">
      <w:pPr>
        <w:ind w:left="-5" w:right="0"/>
      </w:pPr>
      <w:r>
        <w:t xml:space="preserve">-documente caracteristice zonelor turistice: harta, ghidul turistic; </w:t>
      </w:r>
    </w:p>
    <w:p w14:paraId="4C0D86DA">
      <w:pPr>
        <w:ind w:left="-5" w:right="0"/>
      </w:pPr>
      <w:r>
        <w:t xml:space="preserve">Domeniul de pregătire profesională: Turism şi alimentaţie </w:t>
      </w:r>
    </w:p>
    <w:p w14:paraId="58FB53A5">
      <w:pPr>
        <w:ind w:left="-5" w:right="0"/>
      </w:pPr>
      <w:r>
        <w:t xml:space="preserve">Domeniul de pregătire generală: Turism 21 </w:t>
      </w:r>
    </w:p>
    <w:p w14:paraId="27100F2F">
      <w:pPr>
        <w:numPr>
          <w:ilvl w:val="0"/>
          <w:numId w:val="18"/>
        </w:numPr>
        <w:ind w:right="0" w:hanging="140"/>
      </w:pPr>
      <w:r>
        <w:t xml:space="preserve">zonele turistice ale României. </w:t>
      </w:r>
    </w:p>
    <w:p w14:paraId="24AE708B">
      <w:pPr>
        <w:pStyle w:val="3"/>
        <w:spacing w:after="286"/>
        <w:ind w:left="-5" w:right="0"/>
      </w:pPr>
      <w:r>
        <w:t>4.Circulaţia turistică interna</w:t>
      </w:r>
      <w:r>
        <w:rPr>
          <w:rFonts w:ascii="Cambria Math" w:hAnsi="Cambria Math" w:eastAsia="Cambria Math" w:cs="Cambria Math"/>
          <w:b w:val="0"/>
        </w:rPr>
        <w:t>ț</w:t>
      </w:r>
      <w:r>
        <w:t xml:space="preserve">ională </w:t>
      </w:r>
    </w:p>
    <w:p w14:paraId="33ECB214">
      <w:pPr>
        <w:numPr>
          <w:ilvl w:val="0"/>
          <w:numId w:val="19"/>
        </w:numPr>
        <w:ind w:right="0" w:hanging="140"/>
      </w:pPr>
      <w:r>
        <w:t>formele de turism (criterii: motiva</w:t>
      </w:r>
      <w:r>
        <w:rPr>
          <w:rFonts w:ascii="Cambria Math" w:hAnsi="Cambria Math" w:eastAsia="Cambria Math" w:cs="Cambria Math"/>
        </w:rPr>
        <w:t>ț</w:t>
      </w:r>
      <w:r>
        <w:t>ia călătoriei, locul de provenien</w:t>
      </w:r>
      <w:r>
        <w:rPr>
          <w:rFonts w:ascii="Cambria Math" w:hAnsi="Cambria Math" w:eastAsia="Cambria Math" w:cs="Cambria Math"/>
        </w:rPr>
        <w:t>ț</w:t>
      </w:r>
      <w:r>
        <w:t>ă al turi</w:t>
      </w:r>
      <w:r>
        <w:rPr>
          <w:rFonts w:ascii="Cambria Math" w:hAnsi="Cambria Math" w:eastAsia="Cambria Math" w:cs="Cambria Math"/>
        </w:rPr>
        <w:t>ș</w:t>
      </w:r>
      <w:r>
        <w:t xml:space="preserve">tilor, modul </w:t>
      </w:r>
      <w:r>
        <w:rPr>
          <w:rFonts w:ascii="Cambria Math" w:hAnsi="Cambria Math" w:eastAsia="Cambria Math" w:cs="Cambria Math"/>
        </w:rPr>
        <w:t>ș</w:t>
      </w:r>
      <w:r>
        <w:t>i momentul angajării presta</w:t>
      </w:r>
      <w:r>
        <w:rPr>
          <w:rFonts w:ascii="Cambria Math" w:hAnsi="Cambria Math" w:eastAsia="Cambria Math" w:cs="Cambria Math"/>
        </w:rPr>
        <w:t>ț</w:t>
      </w:r>
      <w:r>
        <w:t>iei, gradul de mobilitate a turistului, sezonalitate, mijlocul de transport folosit, caracteristicile socio-economice ale cererii, caracteristicile presta</w:t>
      </w:r>
      <w:r>
        <w:rPr>
          <w:rFonts w:ascii="Cambria Math" w:hAnsi="Cambria Math" w:eastAsia="Cambria Math" w:cs="Cambria Math"/>
        </w:rPr>
        <w:t>ț</w:t>
      </w:r>
      <w:r>
        <w:t xml:space="preserve">iei turistice principale, categoria de vârstă </w:t>
      </w:r>
      <w:r>
        <w:rPr>
          <w:rFonts w:ascii="Cambria Math" w:hAnsi="Cambria Math" w:eastAsia="Cambria Math" w:cs="Cambria Math"/>
        </w:rPr>
        <w:t>ș</w:t>
      </w:r>
      <w:r>
        <w:t>i ocupa</w:t>
      </w:r>
      <w:r>
        <w:rPr>
          <w:rFonts w:ascii="Cambria Math" w:hAnsi="Cambria Math" w:eastAsia="Cambria Math" w:cs="Cambria Math"/>
        </w:rPr>
        <w:t>ț</w:t>
      </w:r>
      <w:r>
        <w:t>ia turi</w:t>
      </w:r>
      <w:r>
        <w:rPr>
          <w:rFonts w:ascii="Cambria Math" w:hAnsi="Cambria Math" w:eastAsia="Cambria Math" w:cs="Cambria Math"/>
        </w:rPr>
        <w:t>ș</w:t>
      </w:r>
      <w:r>
        <w:t xml:space="preserve">tilor); </w:t>
      </w:r>
    </w:p>
    <w:p w14:paraId="07A597C6">
      <w:pPr>
        <w:numPr>
          <w:ilvl w:val="0"/>
          <w:numId w:val="19"/>
        </w:numPr>
        <w:ind w:right="0" w:hanging="140"/>
      </w:pPr>
      <w:r>
        <w:t xml:space="preserve">indicatorii circulaţiei turistice la nivelul hotelului: număr total de sosiri, număr mediu de sosiri, durata medie a sejurului, încasările din turismul intern şi internaţional, capacitatea de cazare; </w:t>
      </w:r>
    </w:p>
    <w:p w14:paraId="6F7C6377">
      <w:pPr>
        <w:numPr>
          <w:ilvl w:val="0"/>
          <w:numId w:val="19"/>
        </w:numPr>
        <w:ind w:right="0" w:hanging="140"/>
      </w:pPr>
      <w:r>
        <w:t xml:space="preserve">principalele destinaţii turistice internaţionale: Franţa, Spania, SUA, China, Italia. </w:t>
      </w:r>
    </w:p>
    <w:p w14:paraId="66E2B031">
      <w:pPr>
        <w:pStyle w:val="2"/>
        <w:spacing w:after="205"/>
        <w:ind w:left="-5"/>
      </w:pPr>
      <w:r>
        <w:t xml:space="preserve">BIBLIOGRAFIE  </w:t>
      </w:r>
    </w:p>
    <w:p w14:paraId="429008A0">
      <w:pPr>
        <w:numPr>
          <w:ilvl w:val="0"/>
          <w:numId w:val="20"/>
        </w:numPr>
        <w:spacing w:after="275"/>
        <w:ind w:right="0"/>
      </w:pPr>
      <w:r>
        <w:t xml:space="preserve">Mihai </w:t>
      </w:r>
      <w:r>
        <w:rPr>
          <w:rFonts w:ascii="Cambria Math" w:hAnsi="Cambria Math" w:eastAsia="Cambria Math" w:cs="Cambria Math"/>
        </w:rPr>
        <w:t>Ș</w:t>
      </w:r>
      <w:r>
        <w:t>., Capotă V., Ione</w:t>
      </w:r>
      <w:r>
        <w:rPr>
          <w:rFonts w:ascii="Cambria Math" w:hAnsi="Cambria Math" w:eastAsia="Cambria Math" w:cs="Cambria Math"/>
        </w:rPr>
        <w:t>ș</w:t>
      </w:r>
      <w:r>
        <w:t xml:space="preserve">ti C., Turcescu A., Costea F., Capotă V. – </w:t>
      </w:r>
      <w:r>
        <w:rPr>
          <w:i/>
        </w:rPr>
        <w:t xml:space="preserve">Turism </w:t>
      </w:r>
      <w:r>
        <w:rPr>
          <w:rFonts w:ascii="Cambria Math" w:hAnsi="Cambria Math" w:eastAsia="Cambria Math" w:cs="Cambria Math"/>
          <w:sz w:val="25"/>
        </w:rPr>
        <w:t>ș</w:t>
      </w:r>
      <w:r>
        <w:rPr>
          <w:i/>
        </w:rPr>
        <w:t>i alimenta</w:t>
      </w:r>
      <w:r>
        <w:rPr>
          <w:rFonts w:ascii="Cambria Math" w:hAnsi="Cambria Math" w:eastAsia="Cambria Math" w:cs="Cambria Math"/>
          <w:sz w:val="25"/>
        </w:rPr>
        <w:t>ț</w:t>
      </w:r>
      <w:r>
        <w:rPr>
          <w:i/>
        </w:rPr>
        <w:t>ie: manual pentru clasa a IX-a,</w:t>
      </w:r>
      <w:r>
        <w:t xml:space="preserve">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ti, 2010 </w:t>
      </w:r>
    </w:p>
    <w:p w14:paraId="6957C373">
      <w:pPr>
        <w:numPr>
          <w:ilvl w:val="0"/>
          <w:numId w:val="20"/>
        </w:numPr>
        <w:spacing w:after="398"/>
        <w:ind w:right="0"/>
      </w:pPr>
      <w:r>
        <w:t xml:space="preserve">Sandra Visinescu, </w:t>
      </w:r>
      <w:r>
        <w:rPr>
          <w:i/>
        </w:rPr>
        <w:t>Patrimonial turistic</w:t>
      </w:r>
      <w:r>
        <w:t xml:space="preserve"> </w:t>
      </w:r>
      <w:r>
        <w:rPr>
          <w:i/>
        </w:rPr>
        <w:t>, auxiliar pentru clasa a X-a</w:t>
      </w:r>
      <w:r>
        <w:t>,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ti, 2019.  </w:t>
      </w:r>
    </w:p>
    <w:p w14:paraId="06440CF2">
      <w:pPr>
        <w:pStyle w:val="2"/>
        <w:spacing w:after="220"/>
        <w:ind w:left="-5"/>
      </w:pPr>
      <w:r>
        <w:t xml:space="preserve">MODULUL II ETICĂ ŞI COMUNICARE PROFESIONALĂ </w:t>
      </w:r>
    </w:p>
    <w:p w14:paraId="3D29DCBC">
      <w:pPr>
        <w:pStyle w:val="3"/>
        <w:spacing w:after="264"/>
        <w:ind w:left="-5" w:right="0"/>
      </w:pPr>
      <w:r>
        <w:t xml:space="preserve">1.Procesul comunicării </w:t>
      </w:r>
    </w:p>
    <w:p w14:paraId="77994B77">
      <w:pPr>
        <w:spacing w:after="268"/>
        <w:ind w:left="-5" w:right="0"/>
      </w:pPr>
      <w:r>
        <w:t xml:space="preserve">Ce este comunicarea </w:t>
      </w:r>
    </w:p>
    <w:p w14:paraId="7740D487">
      <w:pPr>
        <w:ind w:left="-5" w:right="0"/>
      </w:pPr>
      <w:r>
        <w:t xml:space="preserve">Elementele procesului de comunicare </w:t>
      </w:r>
    </w:p>
    <w:p w14:paraId="1D3D66EA">
      <w:pPr>
        <w:ind w:left="-5" w:right="0"/>
      </w:pPr>
      <w:r>
        <w:t xml:space="preserve">Poziţionarea într-o schemă de comunicare </w:t>
      </w:r>
    </w:p>
    <w:p w14:paraId="231E6F6D">
      <w:pPr>
        <w:ind w:left="-5" w:right="0"/>
      </w:pPr>
      <w:r>
        <w:t xml:space="preserve">Obiectivele comunicării </w:t>
      </w:r>
    </w:p>
    <w:p w14:paraId="3FA9DA11">
      <w:pPr>
        <w:ind w:left="-5" w:right="0"/>
      </w:pPr>
      <w:r>
        <w:t xml:space="preserve">Funcţiile comunicării </w:t>
      </w:r>
    </w:p>
    <w:p w14:paraId="03E30FE1">
      <w:pPr>
        <w:spacing w:after="272"/>
        <w:ind w:left="-5" w:right="0"/>
      </w:pPr>
      <w:r>
        <w:t xml:space="preserve">Nivelurile comunicării </w:t>
      </w:r>
    </w:p>
    <w:p w14:paraId="3FBB776B">
      <w:pPr>
        <w:pStyle w:val="3"/>
        <w:spacing w:after="310"/>
        <w:ind w:left="-5" w:right="0"/>
      </w:pPr>
      <w:r>
        <w:t xml:space="preserve">2.Formele de comunicare </w:t>
      </w:r>
    </w:p>
    <w:p w14:paraId="1492B9D4">
      <w:pPr>
        <w:ind w:left="-5" w:right="0"/>
      </w:pPr>
      <w:r>
        <w:t xml:space="preserve">Comunicarea verbală </w:t>
      </w:r>
    </w:p>
    <w:p w14:paraId="15E6564F">
      <w:pPr>
        <w:ind w:left="-5" w:right="0"/>
      </w:pPr>
      <w:r>
        <w:t xml:space="preserve">Comunicarea nonverbală </w:t>
      </w:r>
    </w:p>
    <w:p w14:paraId="05291B79">
      <w:pPr>
        <w:ind w:left="-5" w:right="0"/>
      </w:pPr>
      <w:r>
        <w:t xml:space="preserve">Comunicarea scrisă </w:t>
      </w:r>
    </w:p>
    <w:p w14:paraId="164F3794">
      <w:pPr>
        <w:spacing w:after="272"/>
        <w:ind w:left="-5" w:right="0"/>
      </w:pPr>
      <w:r>
        <w:t xml:space="preserve">Stabilirea formelor de comunicare indicate în diferite contexte </w:t>
      </w:r>
    </w:p>
    <w:p w14:paraId="14028942">
      <w:pPr>
        <w:pStyle w:val="3"/>
        <w:spacing w:after="264"/>
        <w:ind w:left="-5" w:right="0"/>
      </w:pPr>
      <w:r>
        <w:t xml:space="preserve">3.Mijloace de comunicare </w:t>
      </w:r>
    </w:p>
    <w:p w14:paraId="550E171D">
      <w:pPr>
        <w:ind w:left="-5" w:right="0"/>
      </w:pPr>
      <w:r>
        <w:t xml:space="preserve">Mass media </w:t>
      </w:r>
    </w:p>
    <w:p w14:paraId="68FA38AC">
      <w:pPr>
        <w:ind w:left="-5" w:right="0"/>
      </w:pPr>
      <w:r>
        <w:t xml:space="preserve">Mijloace de comunicare orală </w:t>
      </w:r>
    </w:p>
    <w:p w14:paraId="10C061F7">
      <w:pPr>
        <w:ind w:left="-5" w:right="0"/>
      </w:pPr>
      <w:r>
        <w:t xml:space="preserve">Mijloace de comunicare scrisă </w:t>
      </w:r>
    </w:p>
    <w:p w14:paraId="6AD71220">
      <w:pPr>
        <w:ind w:left="-5" w:right="0"/>
      </w:pPr>
      <w:r>
        <w:t xml:space="preserve">Mijloace de comunicare vizuală </w:t>
      </w:r>
    </w:p>
    <w:p w14:paraId="5887C2DD">
      <w:pPr>
        <w:spacing w:after="268"/>
        <w:ind w:left="-5" w:right="0"/>
      </w:pPr>
      <w:r>
        <w:t xml:space="preserve">Mijloace de comunicare audiovizuală </w:t>
      </w:r>
    </w:p>
    <w:p w14:paraId="72654248">
      <w:pPr>
        <w:ind w:left="-5" w:right="0"/>
      </w:pPr>
      <w:r>
        <w:t xml:space="preserve">Internet </w:t>
      </w:r>
    </w:p>
    <w:p w14:paraId="3938BC19">
      <w:pPr>
        <w:pStyle w:val="3"/>
        <w:spacing w:after="262"/>
        <w:ind w:left="-5" w:right="0"/>
      </w:pPr>
      <w:r>
        <w:t xml:space="preserve">4.Comunicarea scrisă </w:t>
      </w:r>
    </w:p>
    <w:p w14:paraId="5F484469">
      <w:pPr>
        <w:spacing w:after="268"/>
        <w:ind w:left="-5" w:right="0"/>
      </w:pPr>
      <w:r>
        <w:t xml:space="preserve">Caracteristicile mesajului scris </w:t>
      </w:r>
    </w:p>
    <w:p w14:paraId="7C9CCBC6">
      <w:pPr>
        <w:ind w:left="-5" w:right="0"/>
      </w:pPr>
      <w:r>
        <w:t xml:space="preserve">Reguli de redactare a mesajului scris </w:t>
      </w:r>
    </w:p>
    <w:p w14:paraId="0631C193">
      <w:pPr>
        <w:spacing w:after="268"/>
        <w:ind w:left="-5" w:right="0"/>
      </w:pPr>
      <w:r>
        <w:t xml:space="preserve">Formele comunicării scrise (proces verbal, minuta, memoriu, referat, raport, dare de seamă) Corespondenţa comercială (cerere de ofertă, comandă) </w:t>
      </w:r>
    </w:p>
    <w:p w14:paraId="4DAE50B0">
      <w:pPr>
        <w:ind w:left="-5" w:right="0"/>
      </w:pPr>
      <w:r>
        <w:t xml:space="preserve">Raportul formal </w:t>
      </w:r>
    </w:p>
    <w:p w14:paraId="30C848EE">
      <w:pPr>
        <w:pStyle w:val="3"/>
        <w:spacing w:after="307"/>
        <w:ind w:left="-5" w:right="0"/>
      </w:pPr>
      <w:r>
        <w:t xml:space="preserve">5.Comunicarea nonverbală </w:t>
      </w:r>
    </w:p>
    <w:p w14:paraId="3E86FB95">
      <w:pPr>
        <w:spacing w:after="268"/>
        <w:ind w:left="-5" w:right="0"/>
      </w:pPr>
      <w:r>
        <w:t xml:space="preserve">Limbajul tăcerii </w:t>
      </w:r>
    </w:p>
    <w:p w14:paraId="420755A0">
      <w:pPr>
        <w:spacing w:after="268"/>
        <w:ind w:left="-5" w:right="0"/>
      </w:pPr>
      <w:r>
        <w:t xml:space="preserve">Limbajul timpului </w:t>
      </w:r>
    </w:p>
    <w:p w14:paraId="4E50D80F">
      <w:pPr>
        <w:spacing w:after="265"/>
        <w:ind w:left="-5" w:right="0"/>
      </w:pPr>
      <w:r>
        <w:t xml:space="preserve">Limbajul corpului </w:t>
      </w:r>
    </w:p>
    <w:p w14:paraId="37DFAE01">
      <w:pPr>
        <w:spacing w:after="268"/>
        <w:ind w:left="-5" w:right="0"/>
      </w:pPr>
      <w:r>
        <w:t xml:space="preserve">Gestica </w:t>
      </w:r>
    </w:p>
    <w:p w14:paraId="6AA3CE24">
      <w:pPr>
        <w:ind w:left="-5" w:right="0"/>
      </w:pPr>
      <w:r>
        <w:t xml:space="preserve">Tonalitatea vocii </w:t>
      </w:r>
    </w:p>
    <w:p w14:paraId="2F61F3F7">
      <w:pPr>
        <w:ind w:left="-5" w:right="0"/>
      </w:pPr>
      <w:r>
        <w:t xml:space="preserve">Aspectul fizic/prezenţa personală </w:t>
      </w:r>
    </w:p>
    <w:p w14:paraId="6DCF7F58">
      <w:pPr>
        <w:spacing w:after="49" w:line="481" w:lineRule="auto"/>
        <w:ind w:left="-5" w:right="7479"/>
      </w:pPr>
      <w:r>
        <w:t xml:space="preserve">Limbajul spaţiului Limbajul culorilor </w:t>
      </w:r>
    </w:p>
    <w:p w14:paraId="1EC99C6A">
      <w:pPr>
        <w:pStyle w:val="3"/>
        <w:spacing w:after="310"/>
        <w:ind w:left="-5" w:right="0"/>
      </w:pPr>
      <w:r>
        <w:t xml:space="preserve">6.Comunicarea eficientă </w:t>
      </w:r>
    </w:p>
    <w:p w14:paraId="667F6BC1">
      <w:pPr>
        <w:spacing w:after="268"/>
        <w:ind w:left="-5" w:right="0"/>
      </w:pPr>
      <w:r>
        <w:t xml:space="preserve">Factori ce influenţează comunicarea </w:t>
      </w:r>
    </w:p>
    <w:p w14:paraId="4954F063">
      <w:pPr>
        <w:ind w:left="-5" w:right="0"/>
      </w:pPr>
      <w:r>
        <w:t xml:space="preserve">Tehnici de ascultare </w:t>
      </w:r>
    </w:p>
    <w:p w14:paraId="593AB49D">
      <w:pPr>
        <w:ind w:left="-5" w:right="0"/>
      </w:pPr>
      <w:r>
        <w:t xml:space="preserve">Ascultarea activă/pasivă </w:t>
      </w:r>
    </w:p>
    <w:p w14:paraId="7B32E483">
      <w:pPr>
        <w:ind w:left="-5" w:right="0"/>
      </w:pPr>
      <w:r>
        <w:t xml:space="preserve">Barierele comunicării şi  îndepărtarea lor </w:t>
      </w:r>
    </w:p>
    <w:p w14:paraId="74712862">
      <w:pPr>
        <w:pStyle w:val="3"/>
        <w:spacing w:after="261"/>
        <w:ind w:left="-5" w:right="0"/>
      </w:pPr>
      <w:r>
        <w:t xml:space="preserve">7.Conflicte şi soluţionarea lor </w:t>
      </w:r>
    </w:p>
    <w:p w14:paraId="0105E3A7">
      <w:pPr>
        <w:spacing w:after="268"/>
        <w:ind w:left="-5" w:right="0"/>
      </w:pPr>
      <w:r>
        <w:t xml:space="preserve">Ce este conflictul </w:t>
      </w:r>
    </w:p>
    <w:p w14:paraId="58713BB4">
      <w:pPr>
        <w:spacing w:after="268"/>
        <w:ind w:left="-5" w:right="0"/>
      </w:pPr>
      <w:r>
        <w:t xml:space="preserve">Tipuri de conflicte </w:t>
      </w:r>
    </w:p>
    <w:p w14:paraId="10C50B5C">
      <w:pPr>
        <w:spacing w:after="266"/>
        <w:ind w:left="-5" w:right="0"/>
      </w:pPr>
      <w:r>
        <w:t xml:space="preserve">Surse de conflict </w:t>
      </w:r>
    </w:p>
    <w:p w14:paraId="5E2252B9">
      <w:pPr>
        <w:ind w:left="-5" w:right="0"/>
      </w:pPr>
      <w:r>
        <w:t xml:space="preserve">Modele de conflict </w:t>
      </w:r>
    </w:p>
    <w:p w14:paraId="75CD5B2D">
      <w:pPr>
        <w:spacing w:after="268"/>
        <w:ind w:left="-5" w:right="0"/>
      </w:pPr>
      <w:r>
        <w:t xml:space="preserve">Metode de detensionare a situaţiilor conflictuale </w:t>
      </w:r>
    </w:p>
    <w:p w14:paraId="05051C3F">
      <w:pPr>
        <w:spacing w:after="344"/>
        <w:ind w:left="-5" w:right="0"/>
      </w:pPr>
      <w:r>
        <w:t xml:space="preserve">Prevenirea conflictelor </w:t>
      </w:r>
    </w:p>
    <w:p w14:paraId="6BC88B64">
      <w:pPr>
        <w:pStyle w:val="2"/>
        <w:spacing w:after="200"/>
        <w:ind w:left="-5"/>
      </w:pPr>
      <w:r>
        <w:t xml:space="preserve">BIBLIOGRAFIE </w:t>
      </w:r>
    </w:p>
    <w:p w14:paraId="4DF74E05">
      <w:pPr>
        <w:numPr>
          <w:ilvl w:val="0"/>
          <w:numId w:val="21"/>
        </w:numPr>
        <w:spacing w:after="11"/>
        <w:ind w:right="0" w:hanging="240"/>
      </w:pPr>
      <w:r>
        <w:t xml:space="preserve">Brumar, Constanţa şi colab. (2011) – </w:t>
      </w:r>
      <w:r>
        <w:rPr>
          <w:i/>
        </w:rPr>
        <w:t xml:space="preserve">Turism </w:t>
      </w:r>
      <w:r>
        <w:rPr>
          <w:rFonts w:ascii="Cambria Math" w:hAnsi="Cambria Math" w:eastAsia="Cambria Math" w:cs="Cambria Math"/>
          <w:sz w:val="25"/>
        </w:rPr>
        <w:t>ș</w:t>
      </w:r>
      <w:r>
        <w:rPr>
          <w:i/>
        </w:rPr>
        <w:t>i alimenta</w:t>
      </w:r>
      <w:r>
        <w:rPr>
          <w:rFonts w:ascii="Cambria Math" w:hAnsi="Cambria Math" w:eastAsia="Cambria Math" w:cs="Cambria Math"/>
          <w:sz w:val="25"/>
        </w:rPr>
        <w:t>ț</w:t>
      </w:r>
      <w:r>
        <w:rPr>
          <w:i/>
        </w:rPr>
        <w:t>ie, manual pentru clasa a X – a</w:t>
      </w:r>
      <w:r>
        <w:t xml:space="preserve">, Bucureşti: </w:t>
      </w:r>
    </w:p>
    <w:p w14:paraId="38FAC2E5">
      <w:pPr>
        <w:spacing w:after="281"/>
        <w:ind w:left="-5" w:right="0"/>
      </w:pPr>
      <w:r>
        <w:t xml:space="preserve">Editura CD Press  </w:t>
      </w:r>
    </w:p>
    <w:p w14:paraId="6E823343">
      <w:pPr>
        <w:numPr>
          <w:ilvl w:val="0"/>
          <w:numId w:val="21"/>
        </w:numPr>
        <w:ind w:right="0" w:hanging="240"/>
      </w:pPr>
      <w:r>
        <w:t xml:space="preserve">Viorica-Bella Dorin(2018)- </w:t>
      </w:r>
      <w:r>
        <w:rPr>
          <w:i/>
        </w:rPr>
        <w:t>Etică şi comunicare profesională</w:t>
      </w:r>
      <w:r>
        <w:t xml:space="preserve">, </w:t>
      </w:r>
      <w:r>
        <w:rPr>
          <w:i/>
        </w:rPr>
        <w:t>auxiliar pentru clasa a X-a</w:t>
      </w:r>
      <w:r>
        <w:t>, Editura CD PRESS, Bucure</w:t>
      </w:r>
      <w:r>
        <w:rPr>
          <w:rFonts w:ascii="Cambria Math" w:hAnsi="Cambria Math" w:eastAsia="Cambria Math" w:cs="Cambria Math"/>
        </w:rPr>
        <w:t>ș</w:t>
      </w:r>
      <w:r>
        <w:t xml:space="preserve">ti.   </w:t>
      </w:r>
    </w:p>
    <w:p w14:paraId="6748DDC8">
      <w:pPr>
        <w:spacing w:after="17"/>
        <w:ind w:left="-5" w:right="0"/>
      </w:pPr>
      <w:r>
        <w:t xml:space="preserve">BAZELE CONTABILITĂȚII și  CONTABILITATEA GENERALĂ, precum și ETICĂ ȘI </w:t>
      </w:r>
    </w:p>
    <w:p w14:paraId="7251CCFB">
      <w:pPr>
        <w:ind w:left="-5" w:right="0"/>
      </w:pPr>
      <w:r>
        <w:t xml:space="preserve">COMUNICARE PROFESIONALĂ șe studiază programa de la domeniul economic </w:t>
      </w:r>
    </w:p>
    <w:sectPr>
      <w:pgSz w:w="11906" w:h="16841"/>
      <w:pgMar w:top="569" w:right="591" w:bottom="618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7116B"/>
    <w:multiLevelType w:val="multilevel"/>
    <w:tmpl w:val="0287116B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7F14F04"/>
    <w:multiLevelType w:val="multilevel"/>
    <w:tmpl w:val="07F14F04"/>
    <w:lvl w:ilvl="0" w:tentative="0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">
    <w:nsid w:val="0FA61842"/>
    <w:multiLevelType w:val="multilevel"/>
    <w:tmpl w:val="0FA61842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128E0710"/>
    <w:multiLevelType w:val="multilevel"/>
    <w:tmpl w:val="128E0710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13CE0521"/>
    <w:multiLevelType w:val="multilevel"/>
    <w:tmpl w:val="13CE0521"/>
    <w:lvl w:ilvl="0" w:tentative="0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242F45A3"/>
    <w:multiLevelType w:val="multilevel"/>
    <w:tmpl w:val="242F45A3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26485294"/>
    <w:multiLevelType w:val="multilevel"/>
    <w:tmpl w:val="26485294"/>
    <w:lvl w:ilvl="0" w:tentative="0">
      <w:start w:val="1"/>
      <w:numFmt w:val="bullet"/>
      <w:lvlText w:val="-"/>
      <w:lvlJc w:val="left"/>
      <w:pPr>
        <w:ind w:left="1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C7A1241"/>
    <w:multiLevelType w:val="multilevel"/>
    <w:tmpl w:val="2C7A1241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36ED4FA1"/>
    <w:multiLevelType w:val="multilevel"/>
    <w:tmpl w:val="36ED4FA1"/>
    <w:lvl w:ilvl="0" w:tentative="0">
      <w:start w:val="1"/>
      <w:numFmt w:val="decimal"/>
      <w:lvlText w:val="%1."/>
      <w:lvlJc w:val="left"/>
      <w:pPr>
        <w:ind w:left="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3ABC7310"/>
    <w:multiLevelType w:val="multilevel"/>
    <w:tmpl w:val="3ABC7310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3B5E3A95"/>
    <w:multiLevelType w:val="multilevel"/>
    <w:tmpl w:val="3B5E3A95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41A4665F"/>
    <w:multiLevelType w:val="multilevel"/>
    <w:tmpl w:val="41A4665F"/>
    <w:lvl w:ilvl="0" w:tentative="0">
      <w:start w:val="1"/>
      <w:numFmt w:val="bullet"/>
      <w:lvlText w:val="-"/>
      <w:lvlJc w:val="left"/>
      <w:pPr>
        <w:ind w:left="1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479568D6"/>
    <w:multiLevelType w:val="multilevel"/>
    <w:tmpl w:val="479568D6"/>
    <w:lvl w:ilvl="0" w:tentative="0">
      <w:start w:val="8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4CD84F7A"/>
    <w:multiLevelType w:val="multilevel"/>
    <w:tmpl w:val="4CD84F7A"/>
    <w:lvl w:ilvl="0" w:tentative="0">
      <w:start w:val="1"/>
      <w:numFmt w:val="bullet"/>
      <w:lvlText w:val="-"/>
      <w:lvlJc w:val="left"/>
      <w:pPr>
        <w:ind w:left="1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51486B36"/>
    <w:multiLevelType w:val="multilevel"/>
    <w:tmpl w:val="51486B36"/>
    <w:lvl w:ilvl="0" w:tentative="0">
      <w:start w:val="1"/>
      <w:numFmt w:val="decimal"/>
      <w:lvlText w:val="%1."/>
      <w:lvlJc w:val="left"/>
      <w:pPr>
        <w:ind w:left="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>
    <w:nsid w:val="541560C0"/>
    <w:multiLevelType w:val="multilevel"/>
    <w:tmpl w:val="541560C0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>
    <w:nsid w:val="543F4D7E"/>
    <w:multiLevelType w:val="multilevel"/>
    <w:tmpl w:val="543F4D7E"/>
    <w:lvl w:ilvl="0" w:tentative="0">
      <w:start w:val="1"/>
      <w:numFmt w:val="bullet"/>
      <w:lvlText w:val="-"/>
      <w:lvlJc w:val="left"/>
      <w:pPr>
        <w:ind w:left="1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>
    <w:nsid w:val="5EF369F0"/>
    <w:multiLevelType w:val="multilevel"/>
    <w:tmpl w:val="5EF369F0"/>
    <w:lvl w:ilvl="0" w:tentative="0">
      <w:start w:val="2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>
    <w:nsid w:val="60567FA3"/>
    <w:multiLevelType w:val="multilevel"/>
    <w:tmpl w:val="60567FA3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>
    <w:nsid w:val="6C5D7594"/>
    <w:multiLevelType w:val="multilevel"/>
    <w:tmpl w:val="6C5D7594"/>
    <w:lvl w:ilvl="0" w:tentative="0">
      <w:start w:val="1"/>
      <w:numFmt w:val="bullet"/>
      <w:lvlText w:val="*"/>
      <w:lvlJc w:val="left"/>
      <w:pPr>
        <w:ind w:left="1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>
    <w:nsid w:val="73041DF9"/>
    <w:multiLevelType w:val="multilevel"/>
    <w:tmpl w:val="73041DF9"/>
    <w:lvl w:ilvl="0" w:tentative="0">
      <w:start w:val="1"/>
      <w:numFmt w:val="bullet"/>
      <w:lvlText w:val="-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17"/>
  </w:num>
  <w:num w:numId="5">
    <w:abstractNumId w:val="18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0"/>
  </w:num>
  <w:num w:numId="14">
    <w:abstractNumId w:val="20"/>
  </w:num>
  <w:num w:numId="15">
    <w:abstractNumId w:val="12"/>
  </w:num>
  <w:num w:numId="16">
    <w:abstractNumId w:val="1"/>
  </w:num>
  <w:num w:numId="17">
    <w:abstractNumId w:val="14"/>
  </w:num>
  <w:num w:numId="18">
    <w:abstractNumId w:val="6"/>
  </w:num>
  <w:num w:numId="19">
    <w:abstractNumId w:val="13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27"/>
    <w:rsid w:val="000E7029"/>
    <w:rsid w:val="00205227"/>
    <w:rsid w:val="4B3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15" w:line="248" w:lineRule="auto"/>
      <w:ind w:left="10" w:right="799" w:hanging="10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ar-SA"/>
    </w:rPr>
  </w:style>
  <w:style w:type="paragraph" w:styleId="2">
    <w:name w:val="heading 1"/>
    <w:next w:val="1"/>
    <w:link w:val="6"/>
    <w:unhideWhenUsed/>
    <w:qFormat/>
    <w:uiPriority w:val="9"/>
    <w:pPr>
      <w:keepNext/>
      <w:keepLines/>
      <w:spacing w:after="0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32"/>
      <w:szCs w:val="22"/>
      <w:lang w:val="en-US" w:eastAsia="en-US" w:bidi="ar-SA"/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after="16" w:line="247" w:lineRule="auto"/>
      <w:ind w:left="10" w:right="1334" w:hanging="10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link w:val="2"/>
    <w:uiPriority w:val="0"/>
    <w:rPr>
      <w:rFonts w:ascii="Times New Roman" w:hAnsi="Times New Roman" w:eastAsia="Times New Roman" w:cs="Times New Roman"/>
      <w:b/>
      <w:color w:val="000000"/>
      <w:sz w:val="32"/>
    </w:rPr>
  </w:style>
  <w:style w:type="character" w:customStyle="1" w:styleId="7">
    <w:name w:val="Heading 2 Char"/>
    <w:link w:val="3"/>
    <w:qFormat/>
    <w:uiPriority w:val="0"/>
    <w:rPr>
      <w:rFonts w:ascii="Times New Roman" w:hAnsi="Times New Roman" w:eastAsia="Times New Roman" w:cs="Times New Roman"/>
      <w:b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2791</Words>
  <Characters>15912</Characters>
  <Lines>132</Lines>
  <Paragraphs>37</Paragraphs>
  <TotalTime>0</TotalTime>
  <ScaleCrop>false</ScaleCrop>
  <LinksUpToDate>false</LinksUpToDate>
  <CharactersWithSpaces>18666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2025-08-12T19:50:00Z</dcterms:created>
  <dc:creator>Name</dc:creator>
  <cp:lastModifiedBy>STOLERU CARMEN</cp:lastModifiedBy>
  <dcterms:modified xsi:type="dcterms:W3CDTF">2025-08-12T19:51:21Z</dcterms:modified>
  <dc:title>Tematica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0E3EC39B447743DBB6174BC9CCCDE1F3_13</vt:lpwstr>
  </property>
</Properties>
</file>